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1A" w:rsidRPr="005E6E21" w:rsidRDefault="001B75D5" w:rsidP="005E6E21">
      <w:pPr>
        <w:spacing w:after="0" w:line="240" w:lineRule="auto"/>
        <w:ind w:left="-993" w:right="-284" w:firstLine="454"/>
        <w:jc w:val="both"/>
        <w:rPr>
          <w:rFonts w:ascii="Times New Roman" w:hAnsi="Times New Roman" w:cs="Times New Roman"/>
          <w:sz w:val="20"/>
          <w:szCs w:val="20"/>
        </w:rPr>
      </w:pPr>
      <w:r w:rsidRPr="005E6E21">
        <w:rPr>
          <w:rFonts w:ascii="Times New Roman" w:hAnsi="Times New Roman" w:cs="Times New Roman"/>
          <w:sz w:val="20"/>
          <w:szCs w:val="20"/>
        </w:rPr>
        <w:t xml:space="preserve">Анонс </w:t>
      </w:r>
      <w:r w:rsidR="00C57B30" w:rsidRPr="005E6E21">
        <w:rPr>
          <w:rFonts w:ascii="Times New Roman" w:hAnsi="Times New Roman" w:cs="Times New Roman"/>
          <w:sz w:val="20"/>
          <w:szCs w:val="20"/>
          <w:lang w:val="en-US"/>
        </w:rPr>
        <w:t>XIV</w:t>
      </w:r>
      <w:r w:rsidR="0003551A" w:rsidRPr="005E6E21">
        <w:rPr>
          <w:rFonts w:ascii="Times New Roman" w:hAnsi="Times New Roman" w:cs="Times New Roman"/>
          <w:sz w:val="20"/>
          <w:szCs w:val="20"/>
        </w:rPr>
        <w:t xml:space="preserve"> Всероссийского </w:t>
      </w:r>
      <w:r w:rsidR="005E6E21">
        <w:rPr>
          <w:rFonts w:ascii="Times New Roman" w:hAnsi="Times New Roman" w:cs="Times New Roman"/>
          <w:sz w:val="20"/>
          <w:szCs w:val="20"/>
        </w:rPr>
        <w:t>К</w:t>
      </w:r>
      <w:r w:rsidR="0003551A" w:rsidRPr="005E6E21">
        <w:rPr>
          <w:rFonts w:ascii="Times New Roman" w:hAnsi="Times New Roman" w:cs="Times New Roman"/>
          <w:sz w:val="20"/>
          <w:szCs w:val="20"/>
        </w:rPr>
        <w:t>онгресса</w:t>
      </w:r>
      <w:r w:rsidR="005E6E21">
        <w:rPr>
          <w:rFonts w:ascii="Times New Roman" w:hAnsi="Times New Roman" w:cs="Times New Roman"/>
          <w:sz w:val="20"/>
          <w:szCs w:val="20"/>
        </w:rPr>
        <w:t xml:space="preserve"> </w:t>
      </w:r>
      <w:r w:rsidR="0003551A" w:rsidRPr="005E6E21">
        <w:rPr>
          <w:rFonts w:ascii="Times New Roman" w:hAnsi="Times New Roman" w:cs="Times New Roman"/>
          <w:sz w:val="20"/>
          <w:szCs w:val="20"/>
        </w:rPr>
        <w:t>«</w:t>
      </w:r>
      <w:r w:rsidR="002F285D" w:rsidRPr="005E6E21">
        <w:rPr>
          <w:rFonts w:ascii="Times New Roman" w:hAnsi="Times New Roman" w:cs="Times New Roman"/>
          <w:sz w:val="20"/>
          <w:szCs w:val="20"/>
        </w:rPr>
        <w:t>Регулирование земельно-имущественных отношений 2015</w:t>
      </w:r>
      <w:r w:rsidR="0003551A" w:rsidRPr="005E6E21">
        <w:rPr>
          <w:rFonts w:ascii="Times New Roman" w:hAnsi="Times New Roman" w:cs="Times New Roman"/>
          <w:sz w:val="20"/>
          <w:szCs w:val="20"/>
        </w:rPr>
        <w:t xml:space="preserve"> </w:t>
      </w:r>
      <w:r w:rsidR="00C57B30" w:rsidRPr="005E6E21">
        <w:rPr>
          <w:rFonts w:ascii="Times New Roman" w:hAnsi="Times New Roman" w:cs="Times New Roman"/>
          <w:sz w:val="20"/>
          <w:szCs w:val="20"/>
        </w:rPr>
        <w:t>Осень</w:t>
      </w:r>
      <w:r w:rsidR="0003551A" w:rsidRPr="005E6E21">
        <w:rPr>
          <w:rFonts w:ascii="Times New Roman" w:hAnsi="Times New Roman" w:cs="Times New Roman"/>
          <w:sz w:val="20"/>
          <w:szCs w:val="20"/>
        </w:rPr>
        <w:t>»</w:t>
      </w:r>
    </w:p>
    <w:p w:rsidR="001B75D5" w:rsidRPr="005E6E21" w:rsidRDefault="001B75D5" w:rsidP="005E6E21">
      <w:pPr>
        <w:spacing w:after="0" w:line="240" w:lineRule="auto"/>
        <w:ind w:left="-993" w:right="-284" w:firstLine="454"/>
        <w:jc w:val="both"/>
        <w:rPr>
          <w:rFonts w:ascii="Times New Roman" w:hAnsi="Times New Roman" w:cs="Times New Roman"/>
          <w:sz w:val="20"/>
          <w:szCs w:val="20"/>
        </w:rPr>
      </w:pPr>
    </w:p>
    <w:p w:rsidR="00034022" w:rsidRPr="005E6E21" w:rsidRDefault="00C57B30" w:rsidP="005E6E21">
      <w:pPr>
        <w:spacing w:after="0" w:line="240" w:lineRule="auto"/>
        <w:ind w:left="-993" w:right="-284" w:firstLine="454"/>
        <w:jc w:val="both"/>
        <w:rPr>
          <w:rFonts w:ascii="Times New Roman" w:hAnsi="Times New Roman" w:cs="Times New Roman"/>
          <w:b/>
          <w:sz w:val="20"/>
          <w:szCs w:val="20"/>
        </w:rPr>
      </w:pPr>
      <w:r w:rsidRPr="005E6E21">
        <w:rPr>
          <w:rFonts w:ascii="Times New Roman" w:hAnsi="Times New Roman" w:cs="Times New Roman"/>
          <w:b/>
          <w:sz w:val="20"/>
          <w:szCs w:val="20"/>
        </w:rPr>
        <w:t>17 - 1</w:t>
      </w:r>
      <w:r w:rsidR="005E6E21" w:rsidRPr="005E6E21">
        <w:rPr>
          <w:rFonts w:ascii="Times New Roman" w:hAnsi="Times New Roman" w:cs="Times New Roman"/>
          <w:b/>
          <w:sz w:val="20"/>
          <w:szCs w:val="20"/>
        </w:rPr>
        <w:t>9</w:t>
      </w:r>
      <w:r w:rsidRPr="005E6E21">
        <w:rPr>
          <w:rFonts w:ascii="Times New Roman" w:hAnsi="Times New Roman" w:cs="Times New Roman"/>
          <w:b/>
          <w:sz w:val="20"/>
          <w:szCs w:val="20"/>
        </w:rPr>
        <w:t xml:space="preserve"> ноября</w:t>
      </w:r>
      <w:r w:rsidR="00197CF4" w:rsidRPr="005E6E21">
        <w:rPr>
          <w:rFonts w:ascii="Times New Roman" w:hAnsi="Times New Roman" w:cs="Times New Roman"/>
          <w:b/>
          <w:sz w:val="20"/>
          <w:szCs w:val="20"/>
        </w:rPr>
        <w:t xml:space="preserve"> 2015</w:t>
      </w:r>
      <w:r w:rsidR="00FD46BC" w:rsidRPr="005E6E21">
        <w:rPr>
          <w:rFonts w:ascii="Times New Roman" w:hAnsi="Times New Roman" w:cs="Times New Roman"/>
          <w:b/>
          <w:sz w:val="20"/>
          <w:szCs w:val="20"/>
        </w:rPr>
        <w:t xml:space="preserve"> г.</w:t>
      </w:r>
      <w:r w:rsidR="00845177" w:rsidRPr="005E6E21">
        <w:rPr>
          <w:rFonts w:ascii="Times New Roman" w:hAnsi="Times New Roman" w:cs="Times New Roman"/>
          <w:b/>
          <w:sz w:val="20"/>
          <w:szCs w:val="20"/>
        </w:rPr>
        <w:t xml:space="preserve"> в </w:t>
      </w:r>
      <w:r w:rsidR="00037FE3" w:rsidRPr="005E6E21">
        <w:rPr>
          <w:rFonts w:ascii="Times New Roman" w:hAnsi="Times New Roman" w:cs="Times New Roman"/>
          <w:b/>
          <w:sz w:val="20"/>
          <w:szCs w:val="20"/>
        </w:rPr>
        <w:t xml:space="preserve">отеле «Балчуг </w:t>
      </w:r>
      <w:proofErr w:type="spellStart"/>
      <w:r w:rsidR="00037FE3" w:rsidRPr="005E6E21">
        <w:rPr>
          <w:rFonts w:ascii="Times New Roman" w:hAnsi="Times New Roman" w:cs="Times New Roman"/>
          <w:b/>
          <w:sz w:val="20"/>
          <w:szCs w:val="20"/>
        </w:rPr>
        <w:t>Кемпински</w:t>
      </w:r>
      <w:proofErr w:type="spellEnd"/>
      <w:r w:rsidR="00037FE3" w:rsidRPr="005E6E21">
        <w:rPr>
          <w:rFonts w:ascii="Times New Roman" w:hAnsi="Times New Roman" w:cs="Times New Roman"/>
          <w:b/>
          <w:sz w:val="20"/>
          <w:szCs w:val="20"/>
        </w:rPr>
        <w:t xml:space="preserve"> Москва» </w:t>
      </w:r>
      <w:r w:rsidR="00845177" w:rsidRPr="005E6E21">
        <w:rPr>
          <w:rFonts w:ascii="Times New Roman" w:hAnsi="Times New Roman" w:cs="Times New Roman"/>
          <w:b/>
          <w:sz w:val="20"/>
          <w:szCs w:val="20"/>
        </w:rPr>
        <w:t xml:space="preserve">состоится </w:t>
      </w:r>
      <w:r w:rsidR="002F285D" w:rsidRPr="005E6E21">
        <w:rPr>
          <w:rFonts w:ascii="Times New Roman" w:hAnsi="Times New Roman" w:cs="Times New Roman"/>
          <w:b/>
          <w:sz w:val="20"/>
          <w:szCs w:val="20"/>
          <w:lang w:val="en-US"/>
        </w:rPr>
        <w:t>XI</w:t>
      </w:r>
      <w:r w:rsidRPr="005E6E21">
        <w:rPr>
          <w:rFonts w:ascii="Times New Roman" w:hAnsi="Times New Roman" w:cs="Times New Roman"/>
          <w:b/>
          <w:sz w:val="20"/>
          <w:szCs w:val="20"/>
          <w:lang w:val="en-US"/>
        </w:rPr>
        <w:t>V</w:t>
      </w:r>
      <w:r w:rsidR="0003551A" w:rsidRPr="005E6E21">
        <w:rPr>
          <w:rFonts w:ascii="Times New Roman" w:hAnsi="Times New Roman" w:cs="Times New Roman"/>
          <w:b/>
          <w:sz w:val="20"/>
          <w:szCs w:val="20"/>
        </w:rPr>
        <w:t xml:space="preserve"> Всероссийский Конгресс «</w:t>
      </w:r>
      <w:r w:rsidR="002F285D" w:rsidRPr="005E6E21">
        <w:rPr>
          <w:rFonts w:ascii="Times New Roman" w:hAnsi="Times New Roman" w:cs="Times New Roman"/>
          <w:b/>
          <w:sz w:val="20"/>
          <w:szCs w:val="20"/>
        </w:rPr>
        <w:t xml:space="preserve">Регулирование земельно-имущественных отношений 2015 </w:t>
      </w:r>
      <w:r w:rsidRPr="005E6E21">
        <w:rPr>
          <w:rFonts w:ascii="Times New Roman" w:hAnsi="Times New Roman" w:cs="Times New Roman"/>
          <w:b/>
          <w:sz w:val="20"/>
          <w:szCs w:val="20"/>
        </w:rPr>
        <w:t>Осень</w:t>
      </w:r>
      <w:r w:rsidR="0003551A" w:rsidRPr="005E6E21">
        <w:rPr>
          <w:rFonts w:ascii="Times New Roman" w:hAnsi="Times New Roman" w:cs="Times New Roman"/>
          <w:b/>
          <w:sz w:val="20"/>
          <w:szCs w:val="20"/>
        </w:rPr>
        <w:t>»</w:t>
      </w:r>
      <w:r w:rsidR="00CD284A" w:rsidRPr="005E6E21">
        <w:rPr>
          <w:rFonts w:ascii="Times New Roman" w:hAnsi="Times New Roman" w:cs="Times New Roman"/>
          <w:b/>
          <w:sz w:val="20"/>
          <w:szCs w:val="20"/>
        </w:rPr>
        <w:t>.</w:t>
      </w:r>
      <w:r w:rsidR="00C34812" w:rsidRPr="005E6E21">
        <w:rPr>
          <w:rFonts w:ascii="Times New Roman" w:hAnsi="Times New Roman" w:cs="Times New Roman"/>
          <w:b/>
          <w:sz w:val="20"/>
          <w:szCs w:val="20"/>
        </w:rPr>
        <w:t xml:space="preserve"> </w:t>
      </w:r>
      <w:r w:rsidR="00CD284A" w:rsidRPr="005E6E21">
        <w:rPr>
          <w:rFonts w:ascii="Times New Roman" w:hAnsi="Times New Roman" w:cs="Times New Roman"/>
          <w:b/>
          <w:sz w:val="20"/>
          <w:szCs w:val="20"/>
        </w:rPr>
        <w:t>О</w:t>
      </w:r>
      <w:r w:rsidR="005E6E21">
        <w:rPr>
          <w:rFonts w:ascii="Times New Roman" w:hAnsi="Times New Roman" w:cs="Times New Roman"/>
          <w:b/>
          <w:sz w:val="20"/>
          <w:szCs w:val="20"/>
        </w:rPr>
        <w:t xml:space="preserve">рганизатор </w:t>
      </w:r>
      <w:r w:rsidR="00845177" w:rsidRPr="005E6E21">
        <w:rPr>
          <w:rFonts w:ascii="Times New Roman" w:hAnsi="Times New Roman" w:cs="Times New Roman"/>
          <w:b/>
          <w:sz w:val="20"/>
          <w:szCs w:val="20"/>
        </w:rPr>
        <w:t>компания «АСЭРГРУПП».</w:t>
      </w:r>
      <w:r w:rsidR="00034022" w:rsidRPr="005E6E21">
        <w:rPr>
          <w:rFonts w:ascii="Times New Roman" w:hAnsi="Times New Roman" w:cs="Times New Roman"/>
          <w:b/>
          <w:sz w:val="20"/>
          <w:szCs w:val="20"/>
        </w:rPr>
        <w:t xml:space="preserve"> </w:t>
      </w:r>
    </w:p>
    <w:p w:rsidR="00314A71" w:rsidRPr="008950E3" w:rsidRDefault="008950E3" w:rsidP="005E6E21">
      <w:pPr>
        <w:spacing w:after="0" w:line="240" w:lineRule="auto"/>
        <w:ind w:left="-993" w:right="-284" w:firstLine="454"/>
        <w:jc w:val="both"/>
        <w:rPr>
          <w:rFonts w:ascii="Times New Roman" w:hAnsi="Times New Roman" w:cs="Times New Roman"/>
          <w:sz w:val="20"/>
          <w:szCs w:val="20"/>
        </w:rPr>
      </w:pPr>
      <w:r w:rsidRPr="008950E3">
        <w:rPr>
          <w:rFonts w:ascii="Times New Roman" w:hAnsi="Times New Roman" w:cs="Times New Roman"/>
          <w:sz w:val="20"/>
          <w:szCs w:val="20"/>
        </w:rPr>
        <w:t>Мероприятие пройдет при поддержке Комитета Государственной Думы</w:t>
      </w:r>
      <w:r>
        <w:rPr>
          <w:rFonts w:ascii="Times New Roman" w:hAnsi="Times New Roman" w:cs="Times New Roman"/>
          <w:sz w:val="20"/>
          <w:szCs w:val="20"/>
        </w:rPr>
        <w:t xml:space="preserve"> ФС РФ</w:t>
      </w:r>
      <w:r w:rsidRPr="008950E3">
        <w:rPr>
          <w:rFonts w:ascii="Times New Roman" w:hAnsi="Times New Roman" w:cs="Times New Roman"/>
          <w:sz w:val="20"/>
          <w:szCs w:val="20"/>
        </w:rPr>
        <w:t xml:space="preserve"> по земельным отношениям и строительству.</w:t>
      </w:r>
    </w:p>
    <w:p w:rsidR="008950E3" w:rsidRDefault="008950E3" w:rsidP="005E6E21">
      <w:pPr>
        <w:pStyle w:val="a3"/>
        <w:spacing w:before="0" w:beforeAutospacing="0" w:after="0" w:afterAutospacing="0"/>
        <w:ind w:left="-993" w:right="-284" w:firstLine="454"/>
        <w:jc w:val="both"/>
        <w:rPr>
          <w:sz w:val="20"/>
          <w:szCs w:val="20"/>
        </w:rPr>
      </w:pPr>
    </w:p>
    <w:p w:rsidR="00037FE3" w:rsidRPr="005E6E21" w:rsidRDefault="00037FE3" w:rsidP="005E6E21">
      <w:pPr>
        <w:pStyle w:val="a3"/>
        <w:spacing w:before="0" w:beforeAutospacing="0" w:after="0" w:afterAutospacing="0"/>
        <w:ind w:left="-993" w:right="-284" w:firstLine="454"/>
        <w:jc w:val="both"/>
        <w:rPr>
          <w:sz w:val="20"/>
          <w:szCs w:val="20"/>
        </w:rPr>
      </w:pPr>
      <w:r w:rsidRPr="005E6E21">
        <w:rPr>
          <w:sz w:val="20"/>
          <w:szCs w:val="20"/>
        </w:rPr>
        <w:t xml:space="preserve">Программа Конгресса </w:t>
      </w:r>
      <w:r w:rsidR="005D510F" w:rsidRPr="005E6E21">
        <w:rPr>
          <w:sz w:val="20"/>
          <w:szCs w:val="20"/>
        </w:rPr>
        <w:t xml:space="preserve">сформирована из </w:t>
      </w:r>
      <w:r w:rsidR="002F285D" w:rsidRPr="005E6E21">
        <w:rPr>
          <w:sz w:val="20"/>
          <w:szCs w:val="20"/>
        </w:rPr>
        <w:t>трех</w:t>
      </w:r>
      <w:r w:rsidR="00452A7D" w:rsidRPr="005E6E21">
        <w:rPr>
          <w:sz w:val="20"/>
          <w:szCs w:val="20"/>
        </w:rPr>
        <w:t xml:space="preserve"> </w:t>
      </w:r>
      <w:r w:rsidR="00ED2D78" w:rsidRPr="005E6E21">
        <w:rPr>
          <w:sz w:val="20"/>
          <w:szCs w:val="20"/>
        </w:rPr>
        <w:t xml:space="preserve">самостоятельных </w:t>
      </w:r>
      <w:r w:rsidR="00452A7D" w:rsidRPr="005E6E21">
        <w:rPr>
          <w:sz w:val="20"/>
          <w:szCs w:val="20"/>
        </w:rPr>
        <w:t>Конференци</w:t>
      </w:r>
      <w:r w:rsidR="005D510F" w:rsidRPr="005E6E21">
        <w:rPr>
          <w:sz w:val="20"/>
          <w:szCs w:val="20"/>
        </w:rPr>
        <w:t>й</w:t>
      </w:r>
      <w:r w:rsidR="00037FAE" w:rsidRPr="005E6E21">
        <w:rPr>
          <w:sz w:val="20"/>
          <w:szCs w:val="20"/>
        </w:rPr>
        <w:t xml:space="preserve"> и Открытой дискусси</w:t>
      </w:r>
      <w:r w:rsidR="005D510F" w:rsidRPr="005E6E21">
        <w:rPr>
          <w:sz w:val="20"/>
          <w:szCs w:val="20"/>
        </w:rPr>
        <w:t>и</w:t>
      </w:r>
      <w:r w:rsidR="00037FAE" w:rsidRPr="005E6E21">
        <w:rPr>
          <w:sz w:val="20"/>
          <w:szCs w:val="20"/>
        </w:rPr>
        <w:t>.</w:t>
      </w:r>
    </w:p>
    <w:p w:rsidR="00037FE3" w:rsidRPr="005E6E21" w:rsidRDefault="00037FE3" w:rsidP="005E6E21">
      <w:pPr>
        <w:pStyle w:val="a3"/>
        <w:spacing w:before="0" w:beforeAutospacing="0" w:after="0" w:afterAutospacing="0"/>
        <w:ind w:left="-993" w:right="-284" w:firstLine="454"/>
        <w:jc w:val="both"/>
        <w:rPr>
          <w:sz w:val="20"/>
          <w:szCs w:val="20"/>
        </w:rPr>
      </w:pPr>
      <w:r w:rsidRPr="005E6E21">
        <w:rPr>
          <w:sz w:val="20"/>
          <w:szCs w:val="20"/>
        </w:rPr>
        <w:t>В первый день Конгресса (</w:t>
      </w:r>
      <w:r w:rsidR="005E6E21">
        <w:rPr>
          <w:b/>
          <w:sz w:val="20"/>
          <w:szCs w:val="20"/>
        </w:rPr>
        <w:t>17 ноября</w:t>
      </w:r>
      <w:r w:rsidR="00197CF4" w:rsidRPr="005E6E21">
        <w:rPr>
          <w:b/>
          <w:sz w:val="20"/>
          <w:szCs w:val="20"/>
        </w:rPr>
        <w:t xml:space="preserve"> 2015</w:t>
      </w:r>
      <w:r w:rsidRPr="005E6E21">
        <w:rPr>
          <w:sz w:val="20"/>
          <w:szCs w:val="20"/>
        </w:rPr>
        <w:t xml:space="preserve">) </w:t>
      </w:r>
      <w:r w:rsidR="00037FAE" w:rsidRPr="005E6E21">
        <w:rPr>
          <w:sz w:val="20"/>
          <w:szCs w:val="20"/>
        </w:rPr>
        <w:t>состоится</w:t>
      </w:r>
      <w:r w:rsidR="006674B1" w:rsidRPr="005E6E21">
        <w:rPr>
          <w:sz w:val="20"/>
          <w:szCs w:val="20"/>
        </w:rPr>
        <w:t xml:space="preserve"> </w:t>
      </w:r>
      <w:r w:rsidR="006674B1" w:rsidRPr="005E6E21">
        <w:rPr>
          <w:b/>
          <w:sz w:val="20"/>
          <w:szCs w:val="20"/>
        </w:rPr>
        <w:t>К</w:t>
      </w:r>
      <w:r w:rsidRPr="005E6E21">
        <w:rPr>
          <w:b/>
          <w:sz w:val="20"/>
          <w:szCs w:val="20"/>
        </w:rPr>
        <w:t>онференция «</w:t>
      </w:r>
      <w:r w:rsidR="005E6E21" w:rsidRPr="005E6E21">
        <w:rPr>
          <w:b/>
          <w:sz w:val="20"/>
          <w:szCs w:val="20"/>
        </w:rPr>
        <w:t>Новейшие изменения в законодательстве о регистрации прав и кадастровом учете недвижимости. Государственная кадастровая оценка</w:t>
      </w:r>
      <w:r w:rsidRPr="005E6E21">
        <w:rPr>
          <w:b/>
          <w:sz w:val="20"/>
          <w:szCs w:val="20"/>
        </w:rPr>
        <w:t>»</w:t>
      </w:r>
      <w:r w:rsidR="002F285D" w:rsidRPr="005E6E21">
        <w:rPr>
          <w:b/>
          <w:sz w:val="20"/>
          <w:szCs w:val="20"/>
        </w:rPr>
        <w:t>.</w:t>
      </w:r>
      <w:r w:rsidR="002F285D" w:rsidRPr="005E6E21">
        <w:rPr>
          <w:sz w:val="20"/>
          <w:szCs w:val="20"/>
        </w:rPr>
        <w:t xml:space="preserve"> На Конференции будут </w:t>
      </w:r>
      <w:r w:rsidR="005E6E21">
        <w:rPr>
          <w:sz w:val="20"/>
          <w:szCs w:val="20"/>
        </w:rPr>
        <w:t>рассматриваться</w:t>
      </w:r>
      <w:r w:rsidR="002F285D" w:rsidRPr="005E6E21">
        <w:rPr>
          <w:sz w:val="20"/>
          <w:szCs w:val="20"/>
        </w:rPr>
        <w:t xml:space="preserve"> </w:t>
      </w:r>
      <w:r w:rsidR="00ED2D78" w:rsidRPr="005E6E21">
        <w:rPr>
          <w:sz w:val="20"/>
          <w:szCs w:val="20"/>
        </w:rPr>
        <w:t xml:space="preserve">наиболее </w:t>
      </w:r>
      <w:r w:rsidR="00452A7D" w:rsidRPr="005E6E21">
        <w:rPr>
          <w:sz w:val="20"/>
          <w:szCs w:val="20"/>
        </w:rPr>
        <w:t xml:space="preserve">актуальные </w:t>
      </w:r>
      <w:r w:rsidR="005E6E21">
        <w:rPr>
          <w:sz w:val="20"/>
          <w:szCs w:val="20"/>
        </w:rPr>
        <w:t>темы</w:t>
      </w:r>
      <w:r w:rsidR="00452A7D" w:rsidRPr="005E6E21">
        <w:rPr>
          <w:sz w:val="20"/>
          <w:szCs w:val="20"/>
        </w:rPr>
        <w:t>,</w:t>
      </w:r>
      <w:r w:rsidR="00ED2D78" w:rsidRPr="005E6E21">
        <w:rPr>
          <w:sz w:val="20"/>
          <w:szCs w:val="20"/>
        </w:rPr>
        <w:t xml:space="preserve"> такие</w:t>
      </w:r>
      <w:r w:rsidRPr="005E6E21">
        <w:rPr>
          <w:sz w:val="20"/>
          <w:szCs w:val="20"/>
        </w:rPr>
        <w:t xml:space="preserve"> как:</w:t>
      </w:r>
    </w:p>
    <w:p w:rsidR="005E6E21" w:rsidRPr="005E6E21" w:rsidRDefault="005E6E21" w:rsidP="005E6E21">
      <w:pPr>
        <w:pStyle w:val="a4"/>
        <w:numPr>
          <w:ilvl w:val="0"/>
          <w:numId w:val="26"/>
        </w:numPr>
        <w:spacing w:after="0" w:line="240" w:lineRule="auto"/>
        <w:ind w:left="-993" w:right="-284" w:firstLine="103"/>
        <w:jc w:val="both"/>
        <w:rPr>
          <w:rFonts w:ascii="Times New Roman" w:hAnsi="Times New Roman" w:cs="Times New Roman"/>
          <w:sz w:val="20"/>
          <w:szCs w:val="20"/>
        </w:rPr>
      </w:pPr>
      <w:r w:rsidRPr="005E6E21">
        <w:rPr>
          <w:rFonts w:ascii="Times New Roman" w:hAnsi="Times New Roman" w:cs="Times New Roman"/>
          <w:sz w:val="20"/>
          <w:szCs w:val="20"/>
        </w:rPr>
        <w:t>Практика кадастрового учета объектов недвижимости: сроки, подача документов. Приостановление или отказ осуществления государственного кадастрового учета. Исправление кадастровых ошибок. Изменение характеристик земельных участков вследствие исправления ошибок в ГКН. Внесение в государственный кадастр недвижимости сведений об объектах землеустройства.</w:t>
      </w:r>
    </w:p>
    <w:p w:rsidR="005E6E21" w:rsidRPr="005E6E21" w:rsidRDefault="005E6E21" w:rsidP="005E6E21">
      <w:pPr>
        <w:pStyle w:val="a4"/>
        <w:numPr>
          <w:ilvl w:val="0"/>
          <w:numId w:val="26"/>
        </w:numPr>
        <w:spacing w:after="0" w:line="240" w:lineRule="auto"/>
        <w:ind w:left="-993" w:right="-284" w:firstLine="103"/>
        <w:jc w:val="both"/>
        <w:rPr>
          <w:rFonts w:ascii="Times New Roman" w:hAnsi="Times New Roman" w:cs="Times New Roman"/>
          <w:sz w:val="20"/>
          <w:szCs w:val="20"/>
        </w:rPr>
      </w:pPr>
      <w:r w:rsidRPr="005E6E21">
        <w:rPr>
          <w:rFonts w:ascii="Times New Roman" w:hAnsi="Times New Roman" w:cs="Times New Roman"/>
          <w:sz w:val="20"/>
          <w:szCs w:val="20"/>
        </w:rPr>
        <w:t>Государственная регистрация прав на недвижимое имущество. Процедуры признания прав на бесхозяйные объекты.</w:t>
      </w:r>
    </w:p>
    <w:p w:rsidR="005D510F" w:rsidRPr="005E6E21" w:rsidRDefault="005E6E21" w:rsidP="005E6E21">
      <w:pPr>
        <w:pStyle w:val="a3"/>
        <w:numPr>
          <w:ilvl w:val="0"/>
          <w:numId w:val="26"/>
        </w:numPr>
        <w:spacing w:before="0" w:beforeAutospacing="0" w:after="0" w:afterAutospacing="0"/>
        <w:ind w:left="-993" w:right="-284" w:firstLine="103"/>
        <w:jc w:val="both"/>
        <w:rPr>
          <w:sz w:val="20"/>
          <w:szCs w:val="20"/>
        </w:rPr>
      </w:pPr>
      <w:r w:rsidRPr="005E6E21">
        <w:rPr>
          <w:sz w:val="20"/>
          <w:szCs w:val="20"/>
        </w:rPr>
        <w:t>Проблема обеспечения достоверности единого государственного реестра недвижимости и определения добросовестности в сделках с недвижимым имуществом.</w:t>
      </w:r>
    </w:p>
    <w:p w:rsidR="005E6E21" w:rsidRPr="005E6E21" w:rsidRDefault="005E6E21" w:rsidP="005E6E21">
      <w:pPr>
        <w:pStyle w:val="a4"/>
        <w:numPr>
          <w:ilvl w:val="0"/>
          <w:numId w:val="26"/>
        </w:numPr>
        <w:spacing w:after="0" w:line="240" w:lineRule="auto"/>
        <w:ind w:left="-993" w:right="-284" w:firstLine="103"/>
        <w:jc w:val="both"/>
        <w:rPr>
          <w:rFonts w:ascii="Times New Roman" w:hAnsi="Times New Roman" w:cs="Times New Roman"/>
          <w:sz w:val="20"/>
          <w:szCs w:val="20"/>
        </w:rPr>
      </w:pPr>
      <w:r w:rsidRPr="005E6E21">
        <w:rPr>
          <w:rFonts w:ascii="Times New Roman" w:hAnsi="Times New Roman" w:cs="Times New Roman"/>
          <w:sz w:val="20"/>
          <w:szCs w:val="20"/>
        </w:rPr>
        <w:t xml:space="preserve">Единый недвижимый комплекс. Особенности осуществления государственной регистрации прав в отношении предприятия как имущественного комплекса. Особенности осуществления государственной регистрации отдельных видов недвижимого имущества. </w:t>
      </w:r>
      <w:r w:rsidRPr="005E6E21">
        <w:rPr>
          <w:rFonts w:ascii="Times New Roman" w:hAnsi="Times New Roman" w:cs="Times New Roman"/>
          <w:bCs/>
          <w:sz w:val="20"/>
          <w:szCs w:val="20"/>
        </w:rPr>
        <w:t>Предоставление сведений из Единого государственного реестра недвижимости и порядок его ведения.</w:t>
      </w:r>
    </w:p>
    <w:p w:rsidR="005E6E21" w:rsidRPr="005E6E21" w:rsidRDefault="005E6E21" w:rsidP="005E6E21">
      <w:pPr>
        <w:pStyle w:val="a4"/>
        <w:widowControl w:val="0"/>
        <w:numPr>
          <w:ilvl w:val="0"/>
          <w:numId w:val="26"/>
        </w:numPr>
        <w:autoSpaceDE w:val="0"/>
        <w:autoSpaceDN w:val="0"/>
        <w:adjustRightInd w:val="0"/>
        <w:spacing w:after="0" w:line="240" w:lineRule="auto"/>
        <w:ind w:left="-993" w:right="-284" w:firstLine="103"/>
        <w:jc w:val="both"/>
        <w:outlineLvl w:val="0"/>
        <w:rPr>
          <w:rFonts w:ascii="Times New Roman" w:hAnsi="Times New Roman" w:cs="Times New Roman"/>
          <w:sz w:val="20"/>
          <w:szCs w:val="20"/>
        </w:rPr>
      </w:pPr>
      <w:r w:rsidRPr="005E6E21">
        <w:rPr>
          <w:rFonts w:ascii="Times New Roman" w:hAnsi="Times New Roman" w:cs="Times New Roman"/>
          <w:sz w:val="20"/>
          <w:szCs w:val="20"/>
        </w:rPr>
        <w:t xml:space="preserve">Вопросы кадастровой оценки земельных участков и объектов капитального строительства. Оценка недвижимости для целей изъятия. Усовершенствование процедуры государственной кадастровой оценки в 2015г. Критерии проверки отчетов </w:t>
      </w:r>
      <w:proofErr w:type="spellStart"/>
      <w:r w:rsidRPr="005E6E21">
        <w:rPr>
          <w:rFonts w:ascii="Times New Roman" w:hAnsi="Times New Roman" w:cs="Times New Roman"/>
          <w:sz w:val="20"/>
          <w:szCs w:val="20"/>
        </w:rPr>
        <w:t>Росреестром</w:t>
      </w:r>
      <w:proofErr w:type="spellEnd"/>
      <w:r w:rsidRPr="005E6E21">
        <w:rPr>
          <w:rFonts w:ascii="Times New Roman" w:hAnsi="Times New Roman" w:cs="Times New Roman"/>
          <w:sz w:val="20"/>
          <w:szCs w:val="20"/>
        </w:rPr>
        <w:t>. Ограничения в работе кадастровых оценщиков в случае нарушений. Методика кадастровой оценки, утвержденная в 2015г.</w:t>
      </w:r>
    </w:p>
    <w:p w:rsidR="005E6E21" w:rsidRPr="005E6E21" w:rsidRDefault="005E6E21" w:rsidP="005E6E21">
      <w:pPr>
        <w:pStyle w:val="a4"/>
        <w:numPr>
          <w:ilvl w:val="0"/>
          <w:numId w:val="26"/>
        </w:numPr>
        <w:shd w:val="clear" w:color="auto" w:fill="FFFFFF"/>
        <w:spacing w:after="0" w:line="240" w:lineRule="auto"/>
        <w:ind w:left="-993" w:right="-284" w:firstLine="103"/>
        <w:jc w:val="both"/>
        <w:rPr>
          <w:rFonts w:ascii="Times New Roman" w:eastAsia="Times New Roman" w:hAnsi="Times New Roman" w:cs="Times New Roman"/>
          <w:sz w:val="20"/>
          <w:szCs w:val="20"/>
          <w:lang w:eastAsia="ru-RU"/>
        </w:rPr>
      </w:pPr>
      <w:r w:rsidRPr="005E6E21">
        <w:rPr>
          <w:rFonts w:ascii="Times New Roman" w:hAnsi="Times New Roman" w:cs="Times New Roman"/>
          <w:sz w:val="20"/>
          <w:szCs w:val="20"/>
        </w:rPr>
        <w:t>Практика оспаривания кадастровой стоимости. Судебная практика и практика комиссий по оспариванию кадастровой стоимости, в том числе с учетом Постановления Пленума Верховного Суда Российской Федерации по оспариванию результатов определения кадастровой стоимости в 2015г.</w:t>
      </w:r>
      <w:r w:rsidRPr="005E6E21">
        <w:rPr>
          <w:rFonts w:ascii="Times New Roman" w:eastAsia="Times New Roman" w:hAnsi="Times New Roman" w:cs="Times New Roman"/>
          <w:sz w:val="20"/>
          <w:szCs w:val="20"/>
          <w:lang w:eastAsia="ru-RU"/>
        </w:rPr>
        <w:t xml:space="preserve"> </w:t>
      </w:r>
      <w:r w:rsidRPr="005E6E21">
        <w:rPr>
          <w:rFonts w:ascii="Times New Roman" w:hAnsi="Times New Roman" w:cs="Times New Roman"/>
          <w:sz w:val="20"/>
          <w:szCs w:val="20"/>
        </w:rPr>
        <w:t>Соотношение кадастровой и рыночной стоимости земельных участков.</w:t>
      </w:r>
    </w:p>
    <w:p w:rsidR="005E6E21" w:rsidRPr="005E6E21" w:rsidRDefault="005E6E21" w:rsidP="005E6E21">
      <w:pPr>
        <w:pStyle w:val="a3"/>
        <w:spacing w:before="0" w:beforeAutospacing="0" w:after="0" w:afterAutospacing="0"/>
        <w:ind w:left="-993" w:right="-284" w:firstLine="454"/>
        <w:jc w:val="both"/>
        <w:rPr>
          <w:sz w:val="20"/>
          <w:szCs w:val="20"/>
        </w:rPr>
      </w:pPr>
    </w:p>
    <w:p w:rsidR="005E6E21" w:rsidRPr="005E6E21" w:rsidRDefault="005E6E21" w:rsidP="005E6E21">
      <w:pPr>
        <w:autoSpaceDE w:val="0"/>
        <w:autoSpaceDN w:val="0"/>
        <w:adjustRightInd w:val="0"/>
        <w:spacing w:after="0" w:line="240" w:lineRule="auto"/>
        <w:ind w:left="-993" w:right="-284" w:firstLine="454"/>
        <w:jc w:val="both"/>
        <w:rPr>
          <w:rFonts w:ascii="Times New Roman" w:hAnsi="Times New Roman" w:cs="Times New Roman"/>
          <w:sz w:val="20"/>
          <w:szCs w:val="20"/>
        </w:rPr>
      </w:pPr>
      <w:r>
        <w:rPr>
          <w:rFonts w:ascii="Times New Roman" w:hAnsi="Times New Roman" w:cs="Times New Roman"/>
          <w:sz w:val="20"/>
          <w:szCs w:val="20"/>
        </w:rPr>
        <w:t xml:space="preserve">Также в первый </w:t>
      </w:r>
      <w:r w:rsidRPr="005E6E21">
        <w:rPr>
          <w:rFonts w:ascii="Times New Roman" w:hAnsi="Times New Roman" w:cs="Times New Roman"/>
          <w:sz w:val="20"/>
          <w:szCs w:val="20"/>
        </w:rPr>
        <w:t xml:space="preserve">день </w:t>
      </w:r>
      <w:r w:rsidR="00593ED0">
        <w:rPr>
          <w:rFonts w:ascii="Times New Roman" w:hAnsi="Times New Roman" w:cs="Times New Roman"/>
          <w:sz w:val="20"/>
          <w:szCs w:val="20"/>
        </w:rPr>
        <w:t xml:space="preserve">Конгресса </w:t>
      </w:r>
      <w:r w:rsidRPr="005E6E21">
        <w:rPr>
          <w:rFonts w:ascii="Times New Roman" w:hAnsi="Times New Roman" w:cs="Times New Roman"/>
          <w:sz w:val="20"/>
          <w:szCs w:val="20"/>
        </w:rPr>
        <w:t xml:space="preserve">пройдет </w:t>
      </w:r>
      <w:r w:rsidRPr="005E6E21">
        <w:rPr>
          <w:rFonts w:ascii="Times New Roman" w:hAnsi="Times New Roman" w:cs="Times New Roman"/>
          <w:b/>
          <w:sz w:val="20"/>
          <w:szCs w:val="20"/>
        </w:rPr>
        <w:t>Открытая дискуссия на тему «Комплексные кадастровые работы: новейшее законодательное регулирование в 2015 году»</w:t>
      </w:r>
      <w:r w:rsidRPr="005E6E21">
        <w:rPr>
          <w:rFonts w:ascii="Times New Roman" w:hAnsi="Times New Roman" w:cs="Times New Roman"/>
          <w:sz w:val="20"/>
          <w:szCs w:val="20"/>
        </w:rPr>
        <w:t>, на которой</w:t>
      </w:r>
      <w:r>
        <w:rPr>
          <w:rFonts w:ascii="Times New Roman" w:hAnsi="Times New Roman" w:cs="Times New Roman"/>
          <w:sz w:val="20"/>
          <w:szCs w:val="20"/>
        </w:rPr>
        <w:t xml:space="preserve"> для обсуждения</w:t>
      </w:r>
      <w:r w:rsidRPr="005E6E21">
        <w:rPr>
          <w:rFonts w:ascii="Times New Roman" w:hAnsi="Times New Roman" w:cs="Times New Roman"/>
          <w:sz w:val="20"/>
          <w:szCs w:val="20"/>
        </w:rPr>
        <w:t xml:space="preserve"> будут </w:t>
      </w:r>
      <w:r>
        <w:rPr>
          <w:rFonts w:ascii="Times New Roman" w:hAnsi="Times New Roman" w:cs="Times New Roman"/>
          <w:sz w:val="20"/>
          <w:szCs w:val="20"/>
        </w:rPr>
        <w:t>подниматься</w:t>
      </w:r>
      <w:r w:rsidRPr="005E6E21">
        <w:rPr>
          <w:rFonts w:ascii="Times New Roman" w:hAnsi="Times New Roman" w:cs="Times New Roman"/>
          <w:sz w:val="20"/>
          <w:szCs w:val="20"/>
        </w:rPr>
        <w:t xml:space="preserve"> актуальные вопросы, такие как:</w:t>
      </w:r>
    </w:p>
    <w:p w:rsidR="005E6E21" w:rsidRPr="005E6E21" w:rsidRDefault="005E6E21" w:rsidP="005E6E21">
      <w:pPr>
        <w:pStyle w:val="a4"/>
        <w:numPr>
          <w:ilvl w:val="0"/>
          <w:numId w:val="25"/>
        </w:numPr>
        <w:spacing w:after="0" w:line="240" w:lineRule="auto"/>
        <w:ind w:left="-993" w:right="-284" w:firstLine="142"/>
        <w:contextualSpacing w:val="0"/>
        <w:jc w:val="both"/>
        <w:rPr>
          <w:rFonts w:ascii="Times New Roman" w:hAnsi="Times New Roman" w:cs="Times New Roman"/>
          <w:sz w:val="20"/>
          <w:szCs w:val="20"/>
        </w:rPr>
      </w:pPr>
      <w:r w:rsidRPr="005E6E21">
        <w:rPr>
          <w:rFonts w:ascii="Times New Roman" w:hAnsi="Times New Roman" w:cs="Times New Roman"/>
          <w:sz w:val="20"/>
          <w:szCs w:val="20"/>
        </w:rPr>
        <w:t xml:space="preserve">Закон о комплексных кадастровых работах. Изменение сроков кадастрового учета. Новые подзаконные акты. Объекты комплексных кадастровых работ. Заказчики, исполнители и </w:t>
      </w:r>
      <w:r w:rsidRPr="005E6E21">
        <w:rPr>
          <w:rFonts w:ascii="Times New Roman" w:eastAsia="Times New Roman" w:hAnsi="Times New Roman" w:cs="Times New Roman"/>
          <w:sz w:val="20"/>
          <w:szCs w:val="20"/>
          <w:lang w:eastAsia="ru-RU"/>
        </w:rPr>
        <w:t xml:space="preserve">финансирование выполнения комплексных кадастровых работ. Порядок, способы и особенности выполнения работ, уточнение </w:t>
      </w:r>
      <w:r w:rsidRPr="005E6E21">
        <w:rPr>
          <w:rFonts w:ascii="Times New Roman" w:hAnsi="Times New Roman" w:cs="Times New Roman"/>
          <w:sz w:val="20"/>
          <w:szCs w:val="20"/>
        </w:rPr>
        <w:t xml:space="preserve">местоположения границ земельных участков. Результат комплексных кадастровых работ. </w:t>
      </w:r>
    </w:p>
    <w:p w:rsidR="005E6E21" w:rsidRPr="005E6E21" w:rsidRDefault="005E6E21" w:rsidP="005E6E21">
      <w:pPr>
        <w:pStyle w:val="a4"/>
        <w:numPr>
          <w:ilvl w:val="0"/>
          <w:numId w:val="25"/>
        </w:numPr>
        <w:spacing w:after="0" w:line="240" w:lineRule="auto"/>
        <w:ind w:left="-993" w:right="-284" w:firstLine="142"/>
        <w:contextualSpacing w:val="0"/>
        <w:jc w:val="both"/>
        <w:rPr>
          <w:rFonts w:ascii="Times New Roman" w:hAnsi="Times New Roman" w:cs="Times New Roman"/>
          <w:sz w:val="20"/>
          <w:szCs w:val="20"/>
        </w:rPr>
      </w:pPr>
      <w:r w:rsidRPr="005E6E21">
        <w:rPr>
          <w:rFonts w:ascii="Times New Roman" w:hAnsi="Times New Roman" w:cs="Times New Roman"/>
          <w:sz w:val="20"/>
          <w:szCs w:val="20"/>
        </w:rPr>
        <w:t>Обязанность органов местного самоуправления по организации комплексных кадастровых работ. Создание согласительных комиссий под руководством главы городского округа или поселения, либо главы муниципального района для урегулирования конфликта по результату комплексных кадастровых работ.</w:t>
      </w:r>
    </w:p>
    <w:p w:rsidR="005E6E21" w:rsidRPr="005E6E21" w:rsidRDefault="005E6E21" w:rsidP="005E6E21">
      <w:pPr>
        <w:pStyle w:val="a4"/>
        <w:numPr>
          <w:ilvl w:val="0"/>
          <w:numId w:val="25"/>
        </w:numPr>
        <w:spacing w:after="0" w:line="240" w:lineRule="auto"/>
        <w:ind w:left="-993" w:right="-284" w:firstLine="142"/>
        <w:contextualSpacing w:val="0"/>
        <w:jc w:val="both"/>
        <w:rPr>
          <w:rFonts w:ascii="Times New Roman" w:hAnsi="Times New Roman" w:cs="Times New Roman"/>
          <w:sz w:val="20"/>
          <w:szCs w:val="20"/>
        </w:rPr>
      </w:pPr>
      <w:r w:rsidRPr="005E6E21">
        <w:rPr>
          <w:rFonts w:ascii="Times New Roman" w:hAnsi="Times New Roman" w:cs="Times New Roman"/>
          <w:sz w:val="20"/>
          <w:szCs w:val="20"/>
        </w:rPr>
        <w:t xml:space="preserve">Накладки и отсутствие в ГКН ранее учтенных объектов: способы решения.  </w:t>
      </w:r>
    </w:p>
    <w:p w:rsidR="005E6E21" w:rsidRPr="005E6E21" w:rsidRDefault="005E6E21" w:rsidP="005E6E21">
      <w:pPr>
        <w:pStyle w:val="a4"/>
        <w:numPr>
          <w:ilvl w:val="0"/>
          <w:numId w:val="25"/>
        </w:numPr>
        <w:spacing w:after="0" w:line="240" w:lineRule="auto"/>
        <w:ind w:left="-993" w:right="-284" w:firstLine="142"/>
        <w:contextualSpacing w:val="0"/>
        <w:jc w:val="both"/>
        <w:rPr>
          <w:rFonts w:ascii="Times New Roman" w:hAnsi="Times New Roman" w:cs="Times New Roman"/>
          <w:sz w:val="20"/>
          <w:szCs w:val="20"/>
        </w:rPr>
      </w:pPr>
      <w:r w:rsidRPr="005E6E21">
        <w:rPr>
          <w:rFonts w:ascii="Times New Roman" w:hAnsi="Times New Roman" w:cs="Times New Roman"/>
          <w:sz w:val="20"/>
          <w:szCs w:val="20"/>
        </w:rPr>
        <w:t xml:space="preserve">Обязанность с 2016г. кадастровых инженеров вступать в </w:t>
      </w:r>
      <w:proofErr w:type="spellStart"/>
      <w:r w:rsidRPr="005E6E21">
        <w:rPr>
          <w:rFonts w:ascii="Times New Roman" w:hAnsi="Times New Roman" w:cs="Times New Roman"/>
          <w:sz w:val="20"/>
          <w:szCs w:val="20"/>
        </w:rPr>
        <w:t>саморегулируемые</w:t>
      </w:r>
      <w:proofErr w:type="spellEnd"/>
      <w:r w:rsidRPr="005E6E21">
        <w:rPr>
          <w:rFonts w:ascii="Times New Roman" w:hAnsi="Times New Roman" w:cs="Times New Roman"/>
          <w:sz w:val="20"/>
          <w:szCs w:val="20"/>
        </w:rPr>
        <w:t xml:space="preserve"> организации, дополнительные требования к квалификации и обучению. Обязательное страхование профессиональной имущественной ответственности.</w:t>
      </w:r>
    </w:p>
    <w:p w:rsidR="005E6E21" w:rsidRPr="005E6E21" w:rsidRDefault="005E6E21" w:rsidP="005E6E21">
      <w:pPr>
        <w:pStyle w:val="a4"/>
        <w:numPr>
          <w:ilvl w:val="0"/>
          <w:numId w:val="25"/>
        </w:numPr>
        <w:spacing w:after="0" w:line="240" w:lineRule="auto"/>
        <w:ind w:left="-993" w:right="-284" w:firstLine="142"/>
        <w:contextualSpacing w:val="0"/>
        <w:jc w:val="both"/>
        <w:rPr>
          <w:rFonts w:ascii="Times New Roman" w:hAnsi="Times New Roman" w:cs="Times New Roman"/>
          <w:sz w:val="20"/>
          <w:szCs w:val="20"/>
        </w:rPr>
      </w:pPr>
      <w:r w:rsidRPr="005E6E21">
        <w:rPr>
          <w:rFonts w:ascii="Times New Roman" w:hAnsi="Times New Roman" w:cs="Times New Roman"/>
          <w:sz w:val="20"/>
          <w:szCs w:val="20"/>
        </w:rPr>
        <w:t>Разбор основных вариантов проведения комплексных кадастровых работ: муниципалитет организует комплексные кадастровые работы или применение услуг кадастровых инженеров.</w:t>
      </w:r>
    </w:p>
    <w:p w:rsidR="005E6E21" w:rsidRPr="005E6E21" w:rsidRDefault="005E6E21" w:rsidP="005E6E21">
      <w:pPr>
        <w:pStyle w:val="a4"/>
        <w:numPr>
          <w:ilvl w:val="0"/>
          <w:numId w:val="25"/>
        </w:numPr>
        <w:spacing w:after="0" w:line="240" w:lineRule="auto"/>
        <w:ind w:left="-993" w:right="-284" w:firstLine="142"/>
        <w:contextualSpacing w:val="0"/>
        <w:jc w:val="both"/>
        <w:rPr>
          <w:rFonts w:ascii="Times New Roman" w:hAnsi="Times New Roman" w:cs="Times New Roman"/>
          <w:sz w:val="20"/>
          <w:szCs w:val="20"/>
        </w:rPr>
      </w:pPr>
      <w:r w:rsidRPr="005E6E21">
        <w:rPr>
          <w:rFonts w:ascii="Times New Roman" w:hAnsi="Times New Roman" w:cs="Times New Roman"/>
          <w:sz w:val="20"/>
          <w:szCs w:val="20"/>
        </w:rPr>
        <w:t xml:space="preserve">Кадастровый учет ранее учтенных земельных участков (единое землепользование).  </w:t>
      </w:r>
    </w:p>
    <w:p w:rsidR="005E6E21" w:rsidRPr="005E6E21" w:rsidRDefault="005E6E21" w:rsidP="005E6E21">
      <w:pPr>
        <w:pStyle w:val="a3"/>
        <w:spacing w:before="0" w:beforeAutospacing="0" w:after="0" w:afterAutospacing="0"/>
        <w:ind w:left="-993" w:right="-284" w:firstLine="454"/>
        <w:jc w:val="both"/>
        <w:rPr>
          <w:sz w:val="20"/>
          <w:szCs w:val="20"/>
        </w:rPr>
      </w:pPr>
    </w:p>
    <w:p w:rsidR="00037FE3" w:rsidRPr="005E6E21" w:rsidRDefault="00037FE3" w:rsidP="005E6E21">
      <w:pPr>
        <w:pStyle w:val="a3"/>
        <w:spacing w:before="0" w:beforeAutospacing="0" w:after="0" w:afterAutospacing="0"/>
        <w:ind w:left="-993" w:right="-284" w:firstLine="454"/>
        <w:jc w:val="both"/>
        <w:rPr>
          <w:sz w:val="20"/>
          <w:szCs w:val="20"/>
        </w:rPr>
      </w:pPr>
      <w:r w:rsidRPr="005E6E21">
        <w:rPr>
          <w:sz w:val="20"/>
          <w:szCs w:val="20"/>
        </w:rPr>
        <w:t>Во второй день Конгресса (</w:t>
      </w:r>
      <w:r w:rsidR="005E6E21" w:rsidRPr="005E6E21">
        <w:rPr>
          <w:b/>
          <w:sz w:val="20"/>
          <w:szCs w:val="20"/>
        </w:rPr>
        <w:t xml:space="preserve">18 ноября </w:t>
      </w:r>
      <w:r w:rsidR="00197CF4" w:rsidRPr="005E6E21">
        <w:rPr>
          <w:b/>
          <w:sz w:val="20"/>
          <w:szCs w:val="20"/>
        </w:rPr>
        <w:t>2015</w:t>
      </w:r>
      <w:r w:rsidRPr="005E6E21">
        <w:rPr>
          <w:sz w:val="20"/>
          <w:szCs w:val="20"/>
        </w:rPr>
        <w:t xml:space="preserve">) </w:t>
      </w:r>
      <w:r w:rsidR="00037FAE" w:rsidRPr="005E6E21">
        <w:rPr>
          <w:sz w:val="20"/>
          <w:szCs w:val="20"/>
        </w:rPr>
        <w:t xml:space="preserve">состоится </w:t>
      </w:r>
      <w:r w:rsidR="006674B1" w:rsidRPr="005E6E21">
        <w:rPr>
          <w:b/>
          <w:sz w:val="20"/>
          <w:szCs w:val="20"/>
        </w:rPr>
        <w:t>К</w:t>
      </w:r>
      <w:r w:rsidRPr="005E6E21">
        <w:rPr>
          <w:b/>
          <w:sz w:val="20"/>
          <w:szCs w:val="20"/>
        </w:rPr>
        <w:t>онференция «</w:t>
      </w:r>
      <w:r w:rsidR="005E6E21" w:rsidRPr="005E6E21">
        <w:rPr>
          <w:b/>
          <w:sz w:val="20"/>
          <w:szCs w:val="20"/>
        </w:rPr>
        <w:t>Актуальная практика изъятия и предоставления земельных участков: поиск наилучших решений для землепользователей</w:t>
      </w:r>
      <w:r w:rsidRPr="005E6E21">
        <w:rPr>
          <w:b/>
          <w:sz w:val="20"/>
          <w:szCs w:val="20"/>
        </w:rPr>
        <w:t>»</w:t>
      </w:r>
      <w:r w:rsidR="002F285D" w:rsidRPr="005E6E21">
        <w:rPr>
          <w:sz w:val="20"/>
          <w:szCs w:val="20"/>
        </w:rPr>
        <w:t>, н</w:t>
      </w:r>
      <w:r w:rsidR="00C138B0" w:rsidRPr="005E6E21">
        <w:rPr>
          <w:sz w:val="20"/>
          <w:szCs w:val="20"/>
        </w:rPr>
        <w:t>а</w:t>
      </w:r>
      <w:r w:rsidRPr="005E6E21">
        <w:rPr>
          <w:sz w:val="20"/>
          <w:szCs w:val="20"/>
        </w:rPr>
        <w:t xml:space="preserve"> </w:t>
      </w:r>
      <w:r w:rsidR="002F285D" w:rsidRPr="005E6E21">
        <w:rPr>
          <w:sz w:val="20"/>
          <w:szCs w:val="20"/>
        </w:rPr>
        <w:t>которой</w:t>
      </w:r>
      <w:r w:rsidRPr="005E6E21">
        <w:rPr>
          <w:sz w:val="20"/>
          <w:szCs w:val="20"/>
        </w:rPr>
        <w:t xml:space="preserve"> будут </w:t>
      </w:r>
      <w:r w:rsidR="00593ED0">
        <w:rPr>
          <w:sz w:val="20"/>
          <w:szCs w:val="20"/>
        </w:rPr>
        <w:t>обсуждаться</w:t>
      </w:r>
      <w:r w:rsidR="0003551A" w:rsidRPr="005E6E21">
        <w:rPr>
          <w:sz w:val="20"/>
          <w:szCs w:val="20"/>
        </w:rPr>
        <w:t xml:space="preserve"> наиболее актуальные темы</w:t>
      </w:r>
      <w:r w:rsidR="00452A7D" w:rsidRPr="005E6E21">
        <w:rPr>
          <w:sz w:val="20"/>
          <w:szCs w:val="20"/>
        </w:rPr>
        <w:t>,</w:t>
      </w:r>
      <w:r w:rsidR="00C138B0" w:rsidRPr="005E6E21">
        <w:rPr>
          <w:sz w:val="20"/>
          <w:szCs w:val="20"/>
        </w:rPr>
        <w:t xml:space="preserve"> такие</w:t>
      </w:r>
      <w:r w:rsidRPr="005E6E21">
        <w:rPr>
          <w:sz w:val="20"/>
          <w:szCs w:val="20"/>
        </w:rPr>
        <w:t xml:space="preserve"> как:</w:t>
      </w:r>
    </w:p>
    <w:p w:rsidR="005E6E21" w:rsidRPr="00593ED0" w:rsidRDefault="005E6E21" w:rsidP="00593ED0">
      <w:pPr>
        <w:pStyle w:val="a4"/>
        <w:numPr>
          <w:ilvl w:val="0"/>
          <w:numId w:val="27"/>
        </w:numPr>
        <w:spacing w:after="0" w:line="240" w:lineRule="auto"/>
        <w:ind w:left="-993" w:right="-284" w:firstLine="103"/>
        <w:jc w:val="both"/>
        <w:rPr>
          <w:rFonts w:ascii="Times New Roman" w:hAnsi="Times New Roman" w:cs="Times New Roman"/>
          <w:bCs/>
          <w:sz w:val="20"/>
          <w:szCs w:val="20"/>
        </w:rPr>
      </w:pPr>
      <w:r w:rsidRPr="00593ED0">
        <w:rPr>
          <w:rFonts w:ascii="Times New Roman" w:hAnsi="Times New Roman" w:cs="Times New Roman"/>
          <w:sz w:val="20"/>
          <w:szCs w:val="20"/>
        </w:rPr>
        <w:t>Изъятие земельных участков: практика применения новых норм, разбор типичных вопросов.</w:t>
      </w:r>
    </w:p>
    <w:p w:rsidR="005E6E21" w:rsidRPr="00593ED0" w:rsidRDefault="005E6E21" w:rsidP="00593ED0">
      <w:pPr>
        <w:pStyle w:val="a4"/>
        <w:numPr>
          <w:ilvl w:val="0"/>
          <w:numId w:val="27"/>
        </w:numPr>
        <w:spacing w:after="0" w:line="240" w:lineRule="auto"/>
        <w:ind w:left="-993" w:right="-284" w:firstLine="103"/>
        <w:jc w:val="both"/>
        <w:rPr>
          <w:rFonts w:ascii="Times New Roman" w:hAnsi="Times New Roman" w:cs="Times New Roman"/>
          <w:sz w:val="20"/>
          <w:szCs w:val="20"/>
        </w:rPr>
      </w:pPr>
      <w:r w:rsidRPr="00593ED0">
        <w:rPr>
          <w:rFonts w:ascii="Times New Roman" w:hAnsi="Times New Roman" w:cs="Times New Roman"/>
          <w:sz w:val="20"/>
          <w:szCs w:val="20"/>
        </w:rPr>
        <w:t>Практические вопросы предоставления земельных участков, находящихся в государственной и муниципальной собственности: разбор ситуаций, возникающих на практике при реализации положений Федерального закона от 23 июня 2014г. № 171-ФЗ.</w:t>
      </w:r>
    </w:p>
    <w:p w:rsidR="005E6E21" w:rsidRPr="00593ED0" w:rsidRDefault="005E6E21" w:rsidP="00593ED0">
      <w:pPr>
        <w:pStyle w:val="a4"/>
        <w:numPr>
          <w:ilvl w:val="0"/>
          <w:numId w:val="27"/>
        </w:numPr>
        <w:shd w:val="clear" w:color="auto" w:fill="FFFFFF"/>
        <w:spacing w:after="0" w:line="240" w:lineRule="auto"/>
        <w:ind w:left="-993" w:right="-284" w:firstLine="103"/>
        <w:jc w:val="both"/>
        <w:rPr>
          <w:rFonts w:ascii="Times New Roman" w:hAnsi="Times New Roman" w:cs="Times New Roman"/>
          <w:sz w:val="20"/>
          <w:szCs w:val="20"/>
        </w:rPr>
      </w:pPr>
      <w:r w:rsidRPr="00593ED0">
        <w:rPr>
          <w:rFonts w:ascii="Times New Roman" w:hAnsi="Times New Roman" w:cs="Times New Roman"/>
          <w:sz w:val="20"/>
          <w:szCs w:val="20"/>
        </w:rPr>
        <w:t xml:space="preserve">Земельные участки: аукционы по продаже земельного участка, перераспределение земельных участков, находящихся в государственной собственности, использование участков на основании разрешения; практические вопросы выкупа земельных участков и переуступка прав; распоряжение земельными участками, разграничение полномочий, в том числе с учетом 171-ФЗ; соотношение полномочий по распоряжению земельными участками с градостроительными полномочиями; распределение платы от распоряжения </w:t>
      </w:r>
      <w:proofErr w:type="spellStart"/>
      <w:r w:rsidRPr="00593ED0">
        <w:rPr>
          <w:rFonts w:ascii="Times New Roman" w:hAnsi="Times New Roman" w:cs="Times New Roman"/>
          <w:sz w:val="20"/>
          <w:szCs w:val="20"/>
        </w:rPr>
        <w:t>неразграниченными</w:t>
      </w:r>
      <w:proofErr w:type="spellEnd"/>
      <w:r w:rsidRPr="00593ED0">
        <w:rPr>
          <w:rFonts w:ascii="Times New Roman" w:hAnsi="Times New Roman" w:cs="Times New Roman"/>
          <w:sz w:val="20"/>
          <w:szCs w:val="20"/>
        </w:rPr>
        <w:t xml:space="preserve"> земельными участками по уровням бюджетной системы. </w:t>
      </w:r>
    </w:p>
    <w:p w:rsidR="005E6E21" w:rsidRPr="00593ED0" w:rsidRDefault="005E6E21" w:rsidP="00593ED0">
      <w:pPr>
        <w:pStyle w:val="a4"/>
        <w:numPr>
          <w:ilvl w:val="0"/>
          <w:numId w:val="27"/>
        </w:numPr>
        <w:shd w:val="clear" w:color="auto" w:fill="FFFFFF"/>
        <w:spacing w:after="0" w:line="240" w:lineRule="auto"/>
        <w:ind w:left="-993" w:right="-284" w:firstLine="103"/>
        <w:jc w:val="both"/>
        <w:rPr>
          <w:rFonts w:ascii="Times New Roman" w:hAnsi="Times New Roman" w:cs="Times New Roman"/>
          <w:sz w:val="20"/>
          <w:szCs w:val="20"/>
        </w:rPr>
      </w:pPr>
      <w:r w:rsidRPr="00593ED0">
        <w:rPr>
          <w:rFonts w:ascii="Times New Roman" w:hAnsi="Times New Roman" w:cs="Times New Roman"/>
          <w:sz w:val="20"/>
          <w:szCs w:val="20"/>
        </w:rPr>
        <w:t>Нормативное регулирование и практика в 2015 г.: оборот земельных участков, согласование местоположения границ земельного участка со смежными землевладельцами, защита прав.</w:t>
      </w:r>
    </w:p>
    <w:p w:rsidR="005E6E21" w:rsidRPr="00593ED0" w:rsidRDefault="005E6E21" w:rsidP="00593ED0">
      <w:pPr>
        <w:pStyle w:val="a4"/>
        <w:numPr>
          <w:ilvl w:val="0"/>
          <w:numId w:val="27"/>
        </w:numPr>
        <w:spacing w:after="0" w:line="240" w:lineRule="auto"/>
        <w:ind w:left="-993" w:right="-284" w:firstLine="103"/>
        <w:jc w:val="both"/>
        <w:rPr>
          <w:rFonts w:ascii="Times New Roman" w:eastAsia="Times New Roman" w:hAnsi="Times New Roman" w:cs="Times New Roman"/>
          <w:sz w:val="20"/>
          <w:szCs w:val="20"/>
          <w:lang w:eastAsia="ru-RU"/>
        </w:rPr>
      </w:pPr>
      <w:r w:rsidRPr="00593ED0">
        <w:rPr>
          <w:rFonts w:ascii="Times New Roman" w:hAnsi="Times New Roman" w:cs="Times New Roman"/>
          <w:sz w:val="20"/>
          <w:szCs w:val="20"/>
        </w:rPr>
        <w:t>Плата за земельный участок: плата за землю, арендная плата, цена продажи, плата за перераспределение, спорные вопросы платы за сервитут.</w:t>
      </w:r>
    </w:p>
    <w:p w:rsidR="005E6E21" w:rsidRPr="00593ED0" w:rsidRDefault="005E6E21" w:rsidP="00593ED0">
      <w:pPr>
        <w:pStyle w:val="a4"/>
        <w:numPr>
          <w:ilvl w:val="0"/>
          <w:numId w:val="27"/>
        </w:numPr>
        <w:spacing w:after="0" w:line="240" w:lineRule="auto"/>
        <w:ind w:left="-993" w:right="-284" w:firstLine="103"/>
        <w:jc w:val="both"/>
        <w:rPr>
          <w:rFonts w:ascii="Times New Roman" w:hAnsi="Times New Roman" w:cs="Times New Roman"/>
          <w:sz w:val="20"/>
          <w:szCs w:val="20"/>
        </w:rPr>
      </w:pPr>
      <w:r w:rsidRPr="00593ED0">
        <w:rPr>
          <w:rFonts w:ascii="Times New Roman" w:hAnsi="Times New Roman" w:cs="Times New Roman"/>
          <w:sz w:val="20"/>
          <w:szCs w:val="20"/>
        </w:rPr>
        <w:t>Развитие застроенных территорий и особенности расположения объектов недвижимого имущества. Документация по планировке территорий.</w:t>
      </w:r>
    </w:p>
    <w:p w:rsidR="005E6E21" w:rsidRPr="00593ED0" w:rsidRDefault="005E6E21" w:rsidP="00593ED0">
      <w:pPr>
        <w:pStyle w:val="a4"/>
        <w:numPr>
          <w:ilvl w:val="0"/>
          <w:numId w:val="27"/>
        </w:numPr>
        <w:spacing w:after="0" w:line="240" w:lineRule="auto"/>
        <w:ind w:left="-993" w:right="-284" w:firstLine="103"/>
        <w:jc w:val="both"/>
        <w:rPr>
          <w:rFonts w:ascii="Times New Roman" w:eastAsia="Times New Roman" w:hAnsi="Times New Roman" w:cs="Times New Roman"/>
          <w:bCs/>
          <w:sz w:val="20"/>
          <w:szCs w:val="20"/>
          <w:lang w:eastAsia="ru-RU"/>
        </w:rPr>
      </w:pPr>
      <w:r w:rsidRPr="00593ED0">
        <w:rPr>
          <w:rFonts w:ascii="Times New Roman" w:eastAsia="Times New Roman" w:hAnsi="Times New Roman" w:cs="Times New Roman"/>
          <w:bCs/>
          <w:sz w:val="20"/>
          <w:szCs w:val="20"/>
          <w:lang w:eastAsia="ru-RU"/>
        </w:rPr>
        <w:lastRenderedPageBreak/>
        <w:t>Публичная собственность и ее реформирование: безвозмездная передача земельных участков из федеральной собственности в муниципальную собственность или в собственность субъектов Российской Федерации, меры по обеспечению использования земельных участков, предоставленных для строительства.</w:t>
      </w:r>
    </w:p>
    <w:p w:rsidR="002F285D" w:rsidRPr="005E6E21" w:rsidRDefault="002F285D" w:rsidP="005E6E21">
      <w:pPr>
        <w:pStyle w:val="a3"/>
        <w:spacing w:before="0" w:beforeAutospacing="0" w:after="0" w:afterAutospacing="0"/>
        <w:ind w:left="-993" w:right="-284" w:firstLine="454"/>
        <w:jc w:val="both"/>
        <w:rPr>
          <w:sz w:val="20"/>
          <w:szCs w:val="20"/>
        </w:rPr>
      </w:pPr>
    </w:p>
    <w:p w:rsidR="002F285D" w:rsidRPr="005E6E21" w:rsidRDefault="002F285D" w:rsidP="005E6E21">
      <w:pPr>
        <w:pStyle w:val="a3"/>
        <w:spacing w:before="0" w:beforeAutospacing="0" w:after="0" w:afterAutospacing="0"/>
        <w:ind w:left="-993" w:right="-284" w:firstLine="454"/>
        <w:jc w:val="both"/>
        <w:rPr>
          <w:sz w:val="20"/>
          <w:szCs w:val="20"/>
        </w:rPr>
      </w:pPr>
    </w:p>
    <w:p w:rsidR="002F285D" w:rsidRPr="005E6E21" w:rsidRDefault="002F285D" w:rsidP="005E6E21">
      <w:pPr>
        <w:pStyle w:val="a3"/>
        <w:spacing w:before="0" w:beforeAutospacing="0" w:after="0" w:afterAutospacing="0"/>
        <w:ind w:left="-993" w:right="-284" w:firstLine="454"/>
        <w:jc w:val="both"/>
        <w:rPr>
          <w:sz w:val="20"/>
          <w:szCs w:val="20"/>
        </w:rPr>
      </w:pPr>
      <w:r w:rsidRPr="005E6E21">
        <w:rPr>
          <w:sz w:val="20"/>
          <w:szCs w:val="20"/>
        </w:rPr>
        <w:t>В третий день Конгресса (</w:t>
      </w:r>
      <w:r w:rsidR="00593ED0" w:rsidRPr="00593ED0">
        <w:rPr>
          <w:b/>
          <w:sz w:val="20"/>
          <w:szCs w:val="20"/>
        </w:rPr>
        <w:t xml:space="preserve">19 ноября </w:t>
      </w:r>
      <w:r w:rsidRPr="00593ED0">
        <w:rPr>
          <w:b/>
          <w:sz w:val="20"/>
          <w:szCs w:val="20"/>
        </w:rPr>
        <w:t>2015</w:t>
      </w:r>
      <w:r w:rsidRPr="005E6E21">
        <w:rPr>
          <w:sz w:val="20"/>
          <w:szCs w:val="20"/>
        </w:rPr>
        <w:t xml:space="preserve">) состоится </w:t>
      </w:r>
      <w:r w:rsidRPr="00593ED0">
        <w:rPr>
          <w:b/>
          <w:sz w:val="20"/>
          <w:szCs w:val="20"/>
        </w:rPr>
        <w:t>Конференция «</w:t>
      </w:r>
      <w:r w:rsidR="005E6E21" w:rsidRPr="00593ED0">
        <w:rPr>
          <w:b/>
          <w:sz w:val="20"/>
          <w:szCs w:val="20"/>
          <w:shd w:val="clear" w:color="auto" w:fill="FFFFFF"/>
        </w:rPr>
        <w:t>Практика оформления прав на земельные участки: аренда, сервитут, самовольное строительство. Переход от категорий земельных участков к территориальному зонированию</w:t>
      </w:r>
      <w:r w:rsidRPr="00593ED0">
        <w:rPr>
          <w:b/>
          <w:sz w:val="20"/>
          <w:szCs w:val="20"/>
        </w:rPr>
        <w:t>»</w:t>
      </w:r>
      <w:r w:rsidRPr="005E6E21">
        <w:rPr>
          <w:sz w:val="20"/>
          <w:szCs w:val="20"/>
        </w:rPr>
        <w:t xml:space="preserve">. На Конференции будут рассматриваться </w:t>
      </w:r>
      <w:r w:rsidR="00593ED0">
        <w:rPr>
          <w:sz w:val="20"/>
          <w:szCs w:val="20"/>
        </w:rPr>
        <w:t>вопросы</w:t>
      </w:r>
      <w:r w:rsidRPr="005E6E21">
        <w:rPr>
          <w:sz w:val="20"/>
          <w:szCs w:val="20"/>
        </w:rPr>
        <w:t>, такие как:</w:t>
      </w:r>
    </w:p>
    <w:p w:rsidR="005E6E21" w:rsidRPr="00593ED0" w:rsidRDefault="005E6E21" w:rsidP="00593ED0">
      <w:pPr>
        <w:pStyle w:val="a4"/>
        <w:numPr>
          <w:ilvl w:val="0"/>
          <w:numId w:val="28"/>
        </w:numPr>
        <w:spacing w:after="0" w:line="240" w:lineRule="auto"/>
        <w:ind w:left="-993" w:right="-284" w:firstLine="103"/>
        <w:jc w:val="both"/>
        <w:rPr>
          <w:rFonts w:ascii="Times New Roman" w:hAnsi="Times New Roman" w:cs="Times New Roman"/>
          <w:sz w:val="20"/>
          <w:szCs w:val="20"/>
        </w:rPr>
      </w:pPr>
      <w:r w:rsidRPr="00593ED0">
        <w:rPr>
          <w:rFonts w:ascii="Times New Roman" w:hAnsi="Times New Roman" w:cs="Times New Roman"/>
          <w:sz w:val="20"/>
          <w:szCs w:val="20"/>
        </w:rPr>
        <w:t>Аренда недвижимого имущества: разбор наиболее сложных вопросов, нормативное регулирование в 2015г. и возможные изменения в 2016г.</w:t>
      </w:r>
    </w:p>
    <w:p w:rsidR="005E6E21" w:rsidRPr="00593ED0" w:rsidRDefault="005E6E21" w:rsidP="00593ED0">
      <w:pPr>
        <w:pStyle w:val="a4"/>
        <w:numPr>
          <w:ilvl w:val="0"/>
          <w:numId w:val="28"/>
        </w:numPr>
        <w:spacing w:after="0" w:line="240" w:lineRule="auto"/>
        <w:ind w:left="-993" w:right="-284" w:firstLine="103"/>
        <w:jc w:val="both"/>
        <w:rPr>
          <w:rFonts w:ascii="Times New Roman" w:hAnsi="Times New Roman" w:cs="Times New Roman"/>
          <w:sz w:val="20"/>
          <w:szCs w:val="20"/>
        </w:rPr>
      </w:pPr>
      <w:r w:rsidRPr="00593ED0">
        <w:rPr>
          <w:rFonts w:ascii="Times New Roman" w:hAnsi="Times New Roman" w:cs="Times New Roman"/>
          <w:sz w:val="20"/>
          <w:szCs w:val="20"/>
        </w:rPr>
        <w:t>Концепция единой недвижимой вещи. Влияние изменений общей части обязательственного права ГК РФ на вещные права.</w:t>
      </w:r>
    </w:p>
    <w:p w:rsidR="005E6E21" w:rsidRPr="00593ED0" w:rsidRDefault="005E6E21" w:rsidP="00593ED0">
      <w:pPr>
        <w:pStyle w:val="a4"/>
        <w:numPr>
          <w:ilvl w:val="0"/>
          <w:numId w:val="28"/>
        </w:numPr>
        <w:spacing w:after="0" w:line="240" w:lineRule="auto"/>
        <w:ind w:left="-993" w:right="-284" w:firstLine="103"/>
        <w:jc w:val="both"/>
        <w:rPr>
          <w:rFonts w:ascii="Times New Roman" w:hAnsi="Times New Roman" w:cs="Times New Roman"/>
          <w:sz w:val="20"/>
          <w:szCs w:val="20"/>
        </w:rPr>
      </w:pPr>
      <w:r w:rsidRPr="00593ED0">
        <w:rPr>
          <w:rFonts w:ascii="Times New Roman" w:hAnsi="Times New Roman" w:cs="Times New Roman"/>
          <w:sz w:val="20"/>
          <w:szCs w:val="20"/>
        </w:rPr>
        <w:t xml:space="preserve">Сервитуты: нормативная база, планируемые изменения, спорные вопросы и практика установления. Существенные условия договора об установлении сервитута.  Государственная регистрация сервитута. </w:t>
      </w:r>
    </w:p>
    <w:p w:rsidR="005E6E21" w:rsidRPr="00593ED0" w:rsidRDefault="005E6E21" w:rsidP="00593ED0">
      <w:pPr>
        <w:pStyle w:val="a4"/>
        <w:numPr>
          <w:ilvl w:val="0"/>
          <w:numId w:val="28"/>
        </w:numPr>
        <w:spacing w:after="0" w:line="240" w:lineRule="auto"/>
        <w:ind w:left="-993" w:right="-284" w:firstLine="103"/>
        <w:jc w:val="both"/>
        <w:rPr>
          <w:rStyle w:val="apple-converted-space"/>
          <w:rFonts w:ascii="Times New Roman" w:hAnsi="Times New Roman" w:cs="Times New Roman"/>
          <w:sz w:val="20"/>
          <w:szCs w:val="20"/>
          <w:shd w:val="clear" w:color="auto" w:fill="FFFFFF"/>
        </w:rPr>
      </w:pPr>
      <w:r w:rsidRPr="00593ED0">
        <w:rPr>
          <w:rFonts w:ascii="Times New Roman" w:hAnsi="Times New Roman" w:cs="Times New Roman"/>
          <w:sz w:val="20"/>
          <w:szCs w:val="20"/>
        </w:rPr>
        <w:t>Нормативное регулирование в 2015г. вопросов, связанных с отменой категорий земельных участков. Переход от категорий земельных участков к территориальному зонированию. Процедурные вопросы установления и изменения границ территориальных зон, определение их видов, состав и содержание.</w:t>
      </w:r>
    </w:p>
    <w:p w:rsidR="005E6E21" w:rsidRPr="00593ED0" w:rsidRDefault="005E6E21" w:rsidP="00593ED0">
      <w:pPr>
        <w:pStyle w:val="a4"/>
        <w:numPr>
          <w:ilvl w:val="0"/>
          <w:numId w:val="28"/>
        </w:numPr>
        <w:spacing w:after="0" w:line="240" w:lineRule="auto"/>
        <w:ind w:left="-993" w:right="-284" w:firstLine="103"/>
        <w:jc w:val="both"/>
        <w:rPr>
          <w:rFonts w:ascii="Times New Roman" w:hAnsi="Times New Roman" w:cs="Times New Roman"/>
          <w:sz w:val="20"/>
          <w:szCs w:val="20"/>
        </w:rPr>
      </w:pPr>
      <w:r w:rsidRPr="00593ED0">
        <w:rPr>
          <w:rFonts w:ascii="Times New Roman" w:hAnsi="Times New Roman" w:cs="Times New Roman"/>
          <w:sz w:val="20"/>
          <w:szCs w:val="20"/>
        </w:rPr>
        <w:t>Разъяснения по документам градостроительного зонирования. Правила землепользования и застройки. Межевание.</w:t>
      </w:r>
    </w:p>
    <w:p w:rsidR="005E6E21" w:rsidRPr="005E6E21" w:rsidRDefault="005E6E21" w:rsidP="00593ED0">
      <w:pPr>
        <w:pStyle w:val="a3"/>
        <w:numPr>
          <w:ilvl w:val="0"/>
          <w:numId w:val="28"/>
        </w:numPr>
        <w:shd w:val="clear" w:color="auto" w:fill="FFFFFF"/>
        <w:spacing w:before="0" w:beforeAutospacing="0" w:after="0" w:afterAutospacing="0"/>
        <w:ind w:left="-993" w:right="-284" w:firstLine="103"/>
        <w:jc w:val="both"/>
        <w:rPr>
          <w:bCs/>
          <w:sz w:val="20"/>
          <w:szCs w:val="20"/>
        </w:rPr>
      </w:pPr>
      <w:r w:rsidRPr="005E6E21">
        <w:rPr>
          <w:sz w:val="20"/>
          <w:szCs w:val="20"/>
        </w:rPr>
        <w:t xml:space="preserve">Практика и споры, связанные с самовольным строительством и </w:t>
      </w:r>
      <w:r w:rsidRPr="005E6E21">
        <w:rPr>
          <w:bCs/>
          <w:sz w:val="20"/>
          <w:szCs w:val="20"/>
        </w:rPr>
        <w:t>самовольным занятием земельного участка. Процедурные моменты п</w:t>
      </w:r>
      <w:r w:rsidRPr="005E6E21">
        <w:rPr>
          <w:sz w:val="20"/>
          <w:szCs w:val="20"/>
        </w:rPr>
        <w:t>ризнания права собственности на самовольную постройку.</w:t>
      </w:r>
    </w:p>
    <w:p w:rsidR="005E6E21" w:rsidRPr="005E6E21" w:rsidRDefault="005E6E21" w:rsidP="005E6E21">
      <w:pPr>
        <w:pStyle w:val="a3"/>
        <w:tabs>
          <w:tab w:val="left" w:pos="-567"/>
          <w:tab w:val="left" w:pos="284"/>
        </w:tabs>
        <w:spacing w:before="0" w:beforeAutospacing="0" w:after="0" w:afterAutospacing="0"/>
        <w:ind w:left="-993" w:right="-284" w:firstLine="454"/>
        <w:jc w:val="both"/>
        <w:rPr>
          <w:sz w:val="20"/>
          <w:szCs w:val="20"/>
        </w:rPr>
      </w:pPr>
    </w:p>
    <w:p w:rsidR="005E6E21" w:rsidRPr="00593ED0" w:rsidRDefault="00037FE3" w:rsidP="005E6E21">
      <w:pPr>
        <w:pStyle w:val="a3"/>
        <w:spacing w:before="0" w:beforeAutospacing="0" w:after="0" w:afterAutospacing="0"/>
        <w:ind w:left="-993" w:right="-284" w:firstLine="454"/>
        <w:jc w:val="both"/>
        <w:rPr>
          <w:b/>
          <w:sz w:val="20"/>
          <w:szCs w:val="20"/>
        </w:rPr>
      </w:pPr>
      <w:r w:rsidRPr="00593ED0">
        <w:rPr>
          <w:b/>
          <w:sz w:val="20"/>
          <w:szCs w:val="20"/>
        </w:rPr>
        <w:t xml:space="preserve">К </w:t>
      </w:r>
      <w:r w:rsidR="00957B93">
        <w:rPr>
          <w:b/>
          <w:sz w:val="20"/>
          <w:szCs w:val="20"/>
        </w:rPr>
        <w:t>выступлению на</w:t>
      </w:r>
      <w:r w:rsidRPr="00593ED0">
        <w:rPr>
          <w:b/>
          <w:sz w:val="20"/>
          <w:szCs w:val="20"/>
        </w:rPr>
        <w:t xml:space="preserve"> Конгрессе приглашены представители:</w:t>
      </w:r>
    </w:p>
    <w:p w:rsidR="005E6E21" w:rsidRPr="005E6E21" w:rsidRDefault="005E6E21" w:rsidP="00593ED0">
      <w:pPr>
        <w:pStyle w:val="a3"/>
        <w:numPr>
          <w:ilvl w:val="0"/>
          <w:numId w:val="29"/>
        </w:numPr>
        <w:spacing w:before="0" w:beforeAutospacing="0" w:after="0" w:afterAutospacing="0"/>
        <w:ind w:left="-993" w:right="-284" w:firstLine="103"/>
        <w:jc w:val="both"/>
        <w:rPr>
          <w:sz w:val="20"/>
          <w:szCs w:val="20"/>
        </w:rPr>
      </w:pPr>
      <w:r w:rsidRPr="005E6E21">
        <w:rPr>
          <w:sz w:val="20"/>
          <w:szCs w:val="20"/>
        </w:rPr>
        <w:t>Комитета Государственной Думы ФС Российской Федерации по земельным отношениям и строительству;</w:t>
      </w:r>
    </w:p>
    <w:p w:rsidR="005E6E21" w:rsidRPr="005E6E21" w:rsidRDefault="005E6E21" w:rsidP="00593ED0">
      <w:pPr>
        <w:pStyle w:val="a3"/>
        <w:numPr>
          <w:ilvl w:val="0"/>
          <w:numId w:val="29"/>
        </w:numPr>
        <w:spacing w:before="0" w:beforeAutospacing="0" w:after="0" w:afterAutospacing="0"/>
        <w:ind w:left="-993" w:right="-284" w:firstLine="103"/>
        <w:jc w:val="both"/>
        <w:rPr>
          <w:sz w:val="20"/>
          <w:szCs w:val="20"/>
        </w:rPr>
      </w:pPr>
      <w:r w:rsidRPr="005E6E21">
        <w:rPr>
          <w:sz w:val="20"/>
          <w:szCs w:val="20"/>
        </w:rPr>
        <w:t>Комитета Государственной Думы ФС РФ по гражданскому, уголовному, арбитражному и процессуальному законодательств;</w:t>
      </w:r>
    </w:p>
    <w:p w:rsidR="005E6E21" w:rsidRPr="005E6E21" w:rsidRDefault="005E6E21" w:rsidP="00593ED0">
      <w:pPr>
        <w:pStyle w:val="a3"/>
        <w:numPr>
          <w:ilvl w:val="0"/>
          <w:numId w:val="29"/>
        </w:numPr>
        <w:spacing w:before="0" w:beforeAutospacing="0" w:after="0" w:afterAutospacing="0"/>
        <w:ind w:left="-993" w:right="-284" w:firstLine="103"/>
        <w:jc w:val="both"/>
        <w:rPr>
          <w:sz w:val="20"/>
          <w:szCs w:val="20"/>
        </w:rPr>
      </w:pPr>
      <w:r w:rsidRPr="005E6E21">
        <w:rPr>
          <w:sz w:val="20"/>
          <w:szCs w:val="20"/>
        </w:rPr>
        <w:t>Министерства экономического развития РФ;</w:t>
      </w:r>
    </w:p>
    <w:p w:rsidR="005E6E21" w:rsidRPr="005E6E21" w:rsidRDefault="005E6E21" w:rsidP="00593ED0">
      <w:pPr>
        <w:pStyle w:val="a3"/>
        <w:numPr>
          <w:ilvl w:val="0"/>
          <w:numId w:val="29"/>
        </w:numPr>
        <w:spacing w:before="0" w:beforeAutospacing="0" w:after="0" w:afterAutospacing="0"/>
        <w:ind w:left="-993" w:right="-284" w:firstLine="103"/>
        <w:jc w:val="both"/>
        <w:rPr>
          <w:sz w:val="20"/>
          <w:szCs w:val="20"/>
        </w:rPr>
      </w:pPr>
      <w:r w:rsidRPr="005E6E21">
        <w:rPr>
          <w:sz w:val="20"/>
          <w:szCs w:val="20"/>
        </w:rPr>
        <w:t>Федеральной службы государственной регистрации, кадастра и картографии (</w:t>
      </w:r>
      <w:proofErr w:type="spellStart"/>
      <w:r w:rsidRPr="005E6E21">
        <w:rPr>
          <w:sz w:val="20"/>
          <w:szCs w:val="20"/>
        </w:rPr>
        <w:t>Росреестр</w:t>
      </w:r>
      <w:proofErr w:type="spellEnd"/>
      <w:r w:rsidRPr="005E6E21">
        <w:rPr>
          <w:sz w:val="20"/>
          <w:szCs w:val="20"/>
        </w:rPr>
        <w:t>);</w:t>
      </w:r>
    </w:p>
    <w:p w:rsidR="005E6E21" w:rsidRPr="00593ED0" w:rsidRDefault="00593ED0" w:rsidP="00593ED0">
      <w:pPr>
        <w:pStyle w:val="a3"/>
        <w:numPr>
          <w:ilvl w:val="0"/>
          <w:numId w:val="29"/>
        </w:numPr>
        <w:spacing w:before="0" w:beforeAutospacing="0" w:after="0" w:afterAutospacing="0"/>
        <w:ind w:left="-993" w:right="-284" w:firstLine="103"/>
        <w:jc w:val="both"/>
        <w:rPr>
          <w:sz w:val="20"/>
          <w:szCs w:val="20"/>
        </w:rPr>
      </w:pPr>
      <w:r w:rsidRPr="00593ED0">
        <w:rPr>
          <w:sz w:val="20"/>
          <w:szCs w:val="20"/>
        </w:rPr>
        <w:t>Федеральн</w:t>
      </w:r>
      <w:r>
        <w:rPr>
          <w:sz w:val="20"/>
          <w:szCs w:val="20"/>
        </w:rPr>
        <w:t>ой</w:t>
      </w:r>
      <w:r w:rsidRPr="00593ED0">
        <w:rPr>
          <w:sz w:val="20"/>
          <w:szCs w:val="20"/>
        </w:rPr>
        <w:t xml:space="preserve"> кадастров</w:t>
      </w:r>
      <w:r>
        <w:rPr>
          <w:sz w:val="20"/>
          <w:szCs w:val="20"/>
        </w:rPr>
        <w:t>ой</w:t>
      </w:r>
      <w:r w:rsidRPr="00593ED0">
        <w:rPr>
          <w:sz w:val="20"/>
          <w:szCs w:val="20"/>
        </w:rPr>
        <w:t xml:space="preserve"> палат</w:t>
      </w:r>
      <w:r>
        <w:rPr>
          <w:sz w:val="20"/>
          <w:szCs w:val="20"/>
        </w:rPr>
        <w:t>ы</w:t>
      </w:r>
      <w:r w:rsidRPr="00593ED0">
        <w:rPr>
          <w:sz w:val="20"/>
          <w:szCs w:val="20"/>
        </w:rPr>
        <w:t xml:space="preserve"> </w:t>
      </w:r>
      <w:proofErr w:type="spellStart"/>
      <w:r w:rsidR="005E6E21" w:rsidRPr="00593ED0">
        <w:rPr>
          <w:sz w:val="20"/>
          <w:szCs w:val="20"/>
        </w:rPr>
        <w:t>Росреестра</w:t>
      </w:r>
      <w:proofErr w:type="spellEnd"/>
      <w:r w:rsidR="005E6E21" w:rsidRPr="00593ED0">
        <w:rPr>
          <w:sz w:val="20"/>
          <w:szCs w:val="20"/>
        </w:rPr>
        <w:t>;</w:t>
      </w:r>
    </w:p>
    <w:p w:rsidR="002F285D" w:rsidRPr="005E6E21" w:rsidRDefault="002F285D" w:rsidP="00593ED0">
      <w:pPr>
        <w:pStyle w:val="a3"/>
        <w:numPr>
          <w:ilvl w:val="0"/>
          <w:numId w:val="29"/>
        </w:numPr>
        <w:spacing w:before="0" w:beforeAutospacing="0" w:after="0" w:afterAutospacing="0"/>
        <w:ind w:left="-993" w:right="-284" w:firstLine="103"/>
        <w:jc w:val="both"/>
        <w:rPr>
          <w:sz w:val="20"/>
          <w:szCs w:val="20"/>
        </w:rPr>
      </w:pPr>
      <w:r w:rsidRPr="005E6E21">
        <w:rPr>
          <w:sz w:val="20"/>
          <w:szCs w:val="20"/>
        </w:rPr>
        <w:t xml:space="preserve">Российской школы частного права при Исследовательском центре частного права при Президенте РФ; </w:t>
      </w:r>
      <w:r w:rsidR="005E6E21" w:rsidRPr="005E6E21">
        <w:rPr>
          <w:sz w:val="20"/>
          <w:szCs w:val="20"/>
        </w:rPr>
        <w:t>Высшей школы приватизации и предпринимательства - Институт (ВШПП);</w:t>
      </w:r>
      <w:r w:rsidR="00593ED0">
        <w:rPr>
          <w:sz w:val="20"/>
          <w:szCs w:val="20"/>
        </w:rPr>
        <w:t xml:space="preserve"> </w:t>
      </w:r>
      <w:r w:rsidR="005E6E21" w:rsidRPr="005E6E21">
        <w:rPr>
          <w:sz w:val="20"/>
          <w:szCs w:val="20"/>
        </w:rPr>
        <w:t>Московской высшей школы социальных и экономических наук;</w:t>
      </w:r>
      <w:r w:rsidR="00593ED0">
        <w:rPr>
          <w:sz w:val="20"/>
          <w:szCs w:val="20"/>
        </w:rPr>
        <w:t xml:space="preserve"> </w:t>
      </w:r>
      <w:r w:rsidR="005E6E21" w:rsidRPr="005E6E21">
        <w:rPr>
          <w:sz w:val="20"/>
          <w:szCs w:val="20"/>
        </w:rPr>
        <w:t>Центра инноваций муниципальных образований;</w:t>
      </w:r>
      <w:r w:rsidR="00593ED0">
        <w:rPr>
          <w:sz w:val="20"/>
          <w:szCs w:val="20"/>
        </w:rPr>
        <w:t xml:space="preserve"> </w:t>
      </w:r>
      <w:r w:rsidR="005E6E21" w:rsidRPr="005E6E21">
        <w:rPr>
          <w:sz w:val="20"/>
          <w:szCs w:val="20"/>
        </w:rPr>
        <w:t>НП «СМАО»; НП «Кадастровые инженеры»; ГИС-Ассоциации; Экспертного сообщества.</w:t>
      </w:r>
    </w:p>
    <w:p w:rsidR="002F285D" w:rsidRPr="005E6E21" w:rsidRDefault="002F285D" w:rsidP="005E6E21">
      <w:pPr>
        <w:pStyle w:val="a3"/>
        <w:spacing w:before="0" w:beforeAutospacing="0" w:after="0" w:afterAutospacing="0"/>
        <w:ind w:left="-993" w:right="-284" w:firstLine="454"/>
        <w:jc w:val="both"/>
        <w:rPr>
          <w:sz w:val="20"/>
          <w:szCs w:val="20"/>
        </w:rPr>
      </w:pPr>
    </w:p>
    <w:p w:rsidR="00957B93" w:rsidRPr="00957B93" w:rsidRDefault="003C4F5E" w:rsidP="00593ED0">
      <w:pPr>
        <w:pStyle w:val="a3"/>
        <w:spacing w:before="0" w:beforeAutospacing="0" w:after="0" w:afterAutospacing="0"/>
        <w:ind w:left="-992" w:right="-284"/>
        <w:jc w:val="both"/>
        <w:rPr>
          <w:b/>
          <w:sz w:val="20"/>
          <w:szCs w:val="20"/>
        </w:rPr>
      </w:pPr>
      <w:r w:rsidRPr="00957B93">
        <w:rPr>
          <w:b/>
          <w:sz w:val="20"/>
          <w:szCs w:val="20"/>
        </w:rPr>
        <w:t>Подробная программа</w:t>
      </w:r>
      <w:r w:rsidR="00C518CB" w:rsidRPr="00957B93">
        <w:rPr>
          <w:b/>
          <w:sz w:val="20"/>
          <w:szCs w:val="20"/>
        </w:rPr>
        <w:t xml:space="preserve"> и условия участия</w:t>
      </w:r>
      <w:r w:rsidRPr="00957B93">
        <w:rPr>
          <w:b/>
          <w:sz w:val="20"/>
          <w:szCs w:val="20"/>
        </w:rPr>
        <w:t xml:space="preserve"> на сайте:</w:t>
      </w:r>
      <w:r w:rsidR="00957B93" w:rsidRPr="00957B93">
        <w:rPr>
          <w:b/>
          <w:sz w:val="20"/>
          <w:szCs w:val="20"/>
        </w:rPr>
        <w:t xml:space="preserve"> </w:t>
      </w:r>
      <w:hyperlink r:id="rId5" w:history="1">
        <w:r w:rsidR="00957B93" w:rsidRPr="00957B93">
          <w:rPr>
            <w:rStyle w:val="a5"/>
            <w:b/>
            <w:color w:val="auto"/>
            <w:sz w:val="20"/>
            <w:szCs w:val="20"/>
            <w:u w:val="none"/>
            <w:lang w:val="en-US"/>
          </w:rPr>
          <w:t>www</w:t>
        </w:r>
        <w:r w:rsidR="00957B93" w:rsidRPr="00957B93">
          <w:rPr>
            <w:rStyle w:val="a5"/>
            <w:b/>
            <w:color w:val="auto"/>
            <w:sz w:val="20"/>
            <w:szCs w:val="20"/>
            <w:u w:val="none"/>
          </w:rPr>
          <w:t>.</w:t>
        </w:r>
        <w:proofErr w:type="spellStart"/>
        <w:r w:rsidR="00957B93" w:rsidRPr="00957B93">
          <w:rPr>
            <w:rStyle w:val="a5"/>
            <w:b/>
            <w:color w:val="auto"/>
            <w:sz w:val="20"/>
            <w:szCs w:val="20"/>
            <w:u w:val="none"/>
            <w:lang w:val="en-US"/>
          </w:rPr>
          <w:t>zemlya</w:t>
        </w:r>
        <w:proofErr w:type="spellEnd"/>
        <w:r w:rsidR="00957B93" w:rsidRPr="00957B93">
          <w:rPr>
            <w:rStyle w:val="a5"/>
            <w:b/>
            <w:color w:val="auto"/>
            <w:sz w:val="20"/>
            <w:szCs w:val="20"/>
            <w:u w:val="none"/>
          </w:rPr>
          <w:t>.</w:t>
        </w:r>
        <w:proofErr w:type="spellStart"/>
        <w:r w:rsidR="00957B93" w:rsidRPr="00957B93">
          <w:rPr>
            <w:rStyle w:val="a5"/>
            <w:b/>
            <w:color w:val="auto"/>
            <w:sz w:val="20"/>
            <w:szCs w:val="20"/>
            <w:u w:val="none"/>
            <w:lang w:val="en-US"/>
          </w:rPr>
          <w:t>asergroup</w:t>
        </w:r>
        <w:proofErr w:type="spellEnd"/>
        <w:r w:rsidR="00957B93" w:rsidRPr="00957B93">
          <w:rPr>
            <w:rStyle w:val="a5"/>
            <w:b/>
            <w:color w:val="auto"/>
            <w:sz w:val="20"/>
            <w:szCs w:val="20"/>
            <w:u w:val="none"/>
          </w:rPr>
          <w:t>.</w:t>
        </w:r>
        <w:proofErr w:type="spellStart"/>
        <w:r w:rsidR="00957B93" w:rsidRPr="00957B93">
          <w:rPr>
            <w:rStyle w:val="a5"/>
            <w:b/>
            <w:color w:val="auto"/>
            <w:sz w:val="20"/>
            <w:szCs w:val="20"/>
            <w:u w:val="none"/>
            <w:lang w:val="en-US"/>
          </w:rPr>
          <w:t>ru</w:t>
        </w:r>
        <w:proofErr w:type="spellEnd"/>
      </w:hyperlink>
    </w:p>
    <w:p w:rsidR="003C4F5E" w:rsidRPr="00957B93" w:rsidRDefault="00C138B0" w:rsidP="00593ED0">
      <w:pPr>
        <w:pStyle w:val="a3"/>
        <w:spacing w:before="0" w:beforeAutospacing="0" w:after="0" w:afterAutospacing="0"/>
        <w:ind w:left="-992" w:right="-284"/>
        <w:jc w:val="both"/>
        <w:rPr>
          <w:b/>
          <w:sz w:val="20"/>
          <w:szCs w:val="20"/>
        </w:rPr>
      </w:pPr>
      <w:r w:rsidRPr="00957B93">
        <w:rPr>
          <w:b/>
          <w:sz w:val="20"/>
          <w:szCs w:val="20"/>
        </w:rPr>
        <w:t xml:space="preserve"> </w:t>
      </w:r>
    </w:p>
    <w:p w:rsidR="003C4F5E" w:rsidRPr="00957B93" w:rsidRDefault="003C4F5E" w:rsidP="00593ED0">
      <w:pPr>
        <w:pStyle w:val="a3"/>
        <w:spacing w:before="0" w:beforeAutospacing="0" w:after="0" w:afterAutospacing="0"/>
        <w:ind w:left="-992" w:right="-284"/>
        <w:jc w:val="both"/>
        <w:rPr>
          <w:sz w:val="20"/>
          <w:szCs w:val="20"/>
        </w:rPr>
      </w:pPr>
      <w:r w:rsidRPr="00957B93">
        <w:rPr>
          <w:sz w:val="20"/>
          <w:szCs w:val="20"/>
        </w:rPr>
        <w:t>Тел./факс:</w:t>
      </w:r>
      <w:r w:rsidRPr="00957B93">
        <w:rPr>
          <w:sz w:val="20"/>
          <w:szCs w:val="20"/>
          <w:lang w:val="en-US"/>
        </w:rPr>
        <w:t> </w:t>
      </w:r>
      <w:r w:rsidRPr="00957B93">
        <w:rPr>
          <w:sz w:val="20"/>
          <w:szCs w:val="20"/>
        </w:rPr>
        <w:t>(495)</w:t>
      </w:r>
      <w:r w:rsidRPr="00957B93">
        <w:rPr>
          <w:sz w:val="20"/>
          <w:szCs w:val="20"/>
          <w:lang w:val="en-US"/>
        </w:rPr>
        <w:t> </w:t>
      </w:r>
      <w:r w:rsidRPr="00957B93">
        <w:rPr>
          <w:sz w:val="20"/>
          <w:szCs w:val="20"/>
        </w:rPr>
        <w:t>988-61-15</w:t>
      </w:r>
    </w:p>
    <w:p w:rsidR="00957B93" w:rsidRPr="00957B93" w:rsidRDefault="003C4F5E" w:rsidP="00593ED0">
      <w:pPr>
        <w:pStyle w:val="a3"/>
        <w:spacing w:before="0" w:beforeAutospacing="0" w:after="0" w:afterAutospacing="0"/>
        <w:ind w:left="-992" w:right="-284"/>
        <w:jc w:val="both"/>
        <w:rPr>
          <w:sz w:val="20"/>
          <w:szCs w:val="20"/>
        </w:rPr>
      </w:pPr>
      <w:r w:rsidRPr="00957B93">
        <w:rPr>
          <w:sz w:val="20"/>
          <w:szCs w:val="20"/>
          <w:lang w:val="en-US"/>
        </w:rPr>
        <w:t>E</w:t>
      </w:r>
      <w:r w:rsidRPr="00957B93">
        <w:rPr>
          <w:sz w:val="20"/>
          <w:szCs w:val="20"/>
        </w:rPr>
        <w:t>-</w:t>
      </w:r>
      <w:r w:rsidRPr="00957B93">
        <w:rPr>
          <w:sz w:val="20"/>
          <w:szCs w:val="20"/>
          <w:lang w:val="en-US"/>
        </w:rPr>
        <w:t>mail</w:t>
      </w:r>
      <w:r w:rsidRPr="00957B93">
        <w:rPr>
          <w:sz w:val="20"/>
          <w:szCs w:val="20"/>
        </w:rPr>
        <w:t>:</w:t>
      </w:r>
      <w:r w:rsidRPr="00957B93">
        <w:rPr>
          <w:rStyle w:val="a5"/>
          <w:color w:val="auto"/>
          <w:sz w:val="20"/>
          <w:szCs w:val="20"/>
          <w:u w:val="none"/>
        </w:rPr>
        <w:t xml:space="preserve"> </w:t>
      </w:r>
      <w:hyperlink r:id="rId6" w:history="1">
        <w:r w:rsidRPr="00957B93">
          <w:rPr>
            <w:rStyle w:val="a5"/>
            <w:color w:val="auto"/>
            <w:sz w:val="20"/>
            <w:szCs w:val="20"/>
            <w:u w:val="none"/>
            <w:lang w:val="en-US"/>
          </w:rPr>
          <w:t>info</w:t>
        </w:r>
        <w:r w:rsidRPr="00957B93">
          <w:rPr>
            <w:rStyle w:val="a5"/>
            <w:color w:val="auto"/>
            <w:sz w:val="20"/>
            <w:szCs w:val="20"/>
            <w:u w:val="none"/>
          </w:rPr>
          <w:t>@</w:t>
        </w:r>
        <w:r w:rsidRPr="00957B93">
          <w:rPr>
            <w:rStyle w:val="a5"/>
            <w:color w:val="auto"/>
            <w:sz w:val="20"/>
            <w:szCs w:val="20"/>
            <w:u w:val="none"/>
            <w:lang w:val="en-US"/>
          </w:rPr>
          <w:t>asergroup</w:t>
        </w:r>
        <w:r w:rsidRPr="00957B93">
          <w:rPr>
            <w:rStyle w:val="a5"/>
            <w:color w:val="auto"/>
            <w:sz w:val="20"/>
            <w:szCs w:val="20"/>
            <w:u w:val="none"/>
          </w:rPr>
          <w:t>.</w:t>
        </w:r>
        <w:r w:rsidRPr="00957B93">
          <w:rPr>
            <w:rStyle w:val="a5"/>
            <w:color w:val="auto"/>
            <w:sz w:val="20"/>
            <w:szCs w:val="20"/>
            <w:u w:val="none"/>
            <w:lang w:val="en-US"/>
          </w:rPr>
          <w:t>ru</w:t>
        </w:r>
      </w:hyperlink>
      <w:r w:rsidR="00C138B0" w:rsidRPr="00957B93">
        <w:rPr>
          <w:sz w:val="20"/>
          <w:szCs w:val="20"/>
        </w:rPr>
        <w:t xml:space="preserve"> </w:t>
      </w:r>
    </w:p>
    <w:p w:rsidR="00C138B0" w:rsidRPr="00957B93" w:rsidRDefault="00957B93" w:rsidP="00593ED0">
      <w:pPr>
        <w:pStyle w:val="a3"/>
        <w:spacing w:before="0" w:beforeAutospacing="0" w:after="0" w:afterAutospacing="0"/>
        <w:ind w:left="-992" w:right="-284"/>
        <w:jc w:val="both"/>
        <w:rPr>
          <w:sz w:val="20"/>
          <w:szCs w:val="20"/>
        </w:rPr>
      </w:pPr>
      <w:hyperlink r:id="rId7" w:history="1">
        <w:r w:rsidRPr="00957B93">
          <w:rPr>
            <w:rStyle w:val="a5"/>
            <w:color w:val="auto"/>
            <w:sz w:val="20"/>
            <w:szCs w:val="20"/>
            <w:u w:val="none"/>
          </w:rPr>
          <w:t>www.asergroup.ru</w:t>
        </w:r>
      </w:hyperlink>
    </w:p>
    <w:sectPr w:rsidR="00C138B0" w:rsidRPr="00957B93" w:rsidSect="00ED2D78">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4506F"/>
    <w:multiLevelType w:val="hybridMultilevel"/>
    <w:tmpl w:val="013CA4D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1864626F"/>
    <w:multiLevelType w:val="hybridMultilevel"/>
    <w:tmpl w:val="F4227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0911F6"/>
    <w:multiLevelType w:val="hybridMultilevel"/>
    <w:tmpl w:val="7A628262"/>
    <w:lvl w:ilvl="0" w:tplc="04190001">
      <w:start w:val="1"/>
      <w:numFmt w:val="bullet"/>
      <w:lvlText w:val=""/>
      <w:lvlJc w:val="left"/>
      <w:pPr>
        <w:ind w:left="181" w:hanging="360"/>
      </w:pPr>
      <w:rPr>
        <w:rFonts w:ascii="Symbol" w:hAnsi="Symbol"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3">
    <w:nsid w:val="21F85AA7"/>
    <w:multiLevelType w:val="hybridMultilevel"/>
    <w:tmpl w:val="E0107DE6"/>
    <w:lvl w:ilvl="0" w:tplc="04190001">
      <w:start w:val="1"/>
      <w:numFmt w:val="bullet"/>
      <w:lvlText w:val=""/>
      <w:lvlJc w:val="left"/>
      <w:pPr>
        <w:ind w:left="181" w:hanging="360"/>
      </w:pPr>
      <w:rPr>
        <w:rFonts w:ascii="Symbol" w:hAnsi="Symbol"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4">
    <w:nsid w:val="22F30C66"/>
    <w:multiLevelType w:val="hybridMultilevel"/>
    <w:tmpl w:val="8946BBA6"/>
    <w:lvl w:ilvl="0" w:tplc="04190001">
      <w:start w:val="1"/>
      <w:numFmt w:val="bullet"/>
      <w:lvlText w:val=""/>
      <w:lvlJc w:val="left"/>
      <w:pPr>
        <w:ind w:left="181" w:hanging="360"/>
      </w:pPr>
      <w:rPr>
        <w:rFonts w:ascii="Symbol" w:hAnsi="Symbol"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5">
    <w:nsid w:val="234B2478"/>
    <w:multiLevelType w:val="hybridMultilevel"/>
    <w:tmpl w:val="A9C2091A"/>
    <w:lvl w:ilvl="0" w:tplc="04190001">
      <w:start w:val="1"/>
      <w:numFmt w:val="bullet"/>
      <w:lvlText w:val=""/>
      <w:lvlJc w:val="left"/>
      <w:pPr>
        <w:ind w:left="181" w:hanging="360"/>
      </w:pPr>
      <w:rPr>
        <w:rFonts w:ascii="Symbol" w:hAnsi="Symbol"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6">
    <w:nsid w:val="2AAB27A0"/>
    <w:multiLevelType w:val="hybridMultilevel"/>
    <w:tmpl w:val="B13CCF3A"/>
    <w:lvl w:ilvl="0" w:tplc="04190001">
      <w:start w:val="1"/>
      <w:numFmt w:val="bullet"/>
      <w:lvlText w:val=""/>
      <w:lvlJc w:val="left"/>
      <w:pPr>
        <w:ind w:left="181" w:hanging="360"/>
      </w:pPr>
      <w:rPr>
        <w:rFonts w:ascii="Symbol" w:hAnsi="Symbol"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7">
    <w:nsid w:val="2DB41E99"/>
    <w:multiLevelType w:val="hybridMultilevel"/>
    <w:tmpl w:val="0DDCF52C"/>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8">
    <w:nsid w:val="31D7515E"/>
    <w:multiLevelType w:val="hybridMultilevel"/>
    <w:tmpl w:val="A88ECFC6"/>
    <w:lvl w:ilvl="0" w:tplc="04190001">
      <w:start w:val="1"/>
      <w:numFmt w:val="bullet"/>
      <w:lvlText w:val=""/>
      <w:lvlJc w:val="left"/>
      <w:pPr>
        <w:ind w:left="181" w:hanging="360"/>
      </w:pPr>
      <w:rPr>
        <w:rFonts w:ascii="Symbol" w:hAnsi="Symbol"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9">
    <w:nsid w:val="33162086"/>
    <w:multiLevelType w:val="hybridMultilevel"/>
    <w:tmpl w:val="D0DE5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F96410"/>
    <w:multiLevelType w:val="hybridMultilevel"/>
    <w:tmpl w:val="F9D4D8E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1">
    <w:nsid w:val="3C7936DE"/>
    <w:multiLevelType w:val="hybridMultilevel"/>
    <w:tmpl w:val="4EDA9B1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
    <w:nsid w:val="4725145D"/>
    <w:multiLevelType w:val="hybridMultilevel"/>
    <w:tmpl w:val="DD78EB44"/>
    <w:lvl w:ilvl="0" w:tplc="04190001">
      <w:start w:val="1"/>
      <w:numFmt w:val="bullet"/>
      <w:lvlText w:val=""/>
      <w:lvlJc w:val="left"/>
      <w:pPr>
        <w:ind w:left="181" w:hanging="360"/>
      </w:pPr>
      <w:rPr>
        <w:rFonts w:ascii="Symbol" w:hAnsi="Symbol"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13">
    <w:nsid w:val="4A6D0710"/>
    <w:multiLevelType w:val="hybridMultilevel"/>
    <w:tmpl w:val="4470E8A0"/>
    <w:lvl w:ilvl="0" w:tplc="04190001">
      <w:start w:val="1"/>
      <w:numFmt w:val="bullet"/>
      <w:lvlText w:val=""/>
      <w:lvlJc w:val="left"/>
      <w:pPr>
        <w:ind w:left="181" w:hanging="360"/>
      </w:pPr>
      <w:rPr>
        <w:rFonts w:ascii="Symbol" w:hAnsi="Symbol"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14">
    <w:nsid w:val="4F792A0A"/>
    <w:multiLevelType w:val="hybridMultilevel"/>
    <w:tmpl w:val="E11A51F4"/>
    <w:lvl w:ilvl="0" w:tplc="04190001">
      <w:start w:val="1"/>
      <w:numFmt w:val="bullet"/>
      <w:lvlText w:val=""/>
      <w:lvlJc w:val="left"/>
      <w:pPr>
        <w:ind w:left="181" w:hanging="360"/>
      </w:pPr>
      <w:rPr>
        <w:rFonts w:ascii="Symbol" w:hAnsi="Symbol"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15">
    <w:nsid w:val="56012D6B"/>
    <w:multiLevelType w:val="hybridMultilevel"/>
    <w:tmpl w:val="5D1A4AD0"/>
    <w:lvl w:ilvl="0" w:tplc="04190001">
      <w:start w:val="1"/>
      <w:numFmt w:val="bullet"/>
      <w:lvlText w:val=""/>
      <w:lvlJc w:val="left"/>
      <w:pPr>
        <w:ind w:left="181" w:hanging="360"/>
      </w:pPr>
      <w:rPr>
        <w:rFonts w:ascii="Symbol" w:hAnsi="Symbol"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16">
    <w:nsid w:val="59DD49C9"/>
    <w:multiLevelType w:val="hybridMultilevel"/>
    <w:tmpl w:val="D8B8B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647316"/>
    <w:multiLevelType w:val="hybridMultilevel"/>
    <w:tmpl w:val="CE8EC3C0"/>
    <w:lvl w:ilvl="0" w:tplc="04190001">
      <w:start w:val="1"/>
      <w:numFmt w:val="bullet"/>
      <w:lvlText w:val=""/>
      <w:lvlJc w:val="left"/>
      <w:pPr>
        <w:ind w:left="181" w:hanging="360"/>
      </w:pPr>
      <w:rPr>
        <w:rFonts w:ascii="Symbol" w:hAnsi="Symbol"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18">
    <w:nsid w:val="610A12E4"/>
    <w:multiLevelType w:val="hybridMultilevel"/>
    <w:tmpl w:val="EE26CC3E"/>
    <w:lvl w:ilvl="0" w:tplc="04190001">
      <w:start w:val="1"/>
      <w:numFmt w:val="bullet"/>
      <w:lvlText w:val=""/>
      <w:lvlJc w:val="left"/>
      <w:pPr>
        <w:ind w:left="181" w:hanging="360"/>
      </w:pPr>
      <w:rPr>
        <w:rFonts w:ascii="Symbol" w:hAnsi="Symbol"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19">
    <w:nsid w:val="6869444C"/>
    <w:multiLevelType w:val="hybridMultilevel"/>
    <w:tmpl w:val="CCC8B6AE"/>
    <w:lvl w:ilvl="0" w:tplc="04190001">
      <w:start w:val="1"/>
      <w:numFmt w:val="bullet"/>
      <w:lvlText w:val=""/>
      <w:lvlJc w:val="left"/>
      <w:pPr>
        <w:ind w:left="181" w:hanging="360"/>
      </w:pPr>
      <w:rPr>
        <w:rFonts w:ascii="Symbol" w:hAnsi="Symbol"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20">
    <w:nsid w:val="699A022C"/>
    <w:multiLevelType w:val="hybridMultilevel"/>
    <w:tmpl w:val="E41E0748"/>
    <w:lvl w:ilvl="0" w:tplc="04190001">
      <w:start w:val="1"/>
      <w:numFmt w:val="bullet"/>
      <w:lvlText w:val=""/>
      <w:lvlJc w:val="left"/>
      <w:pPr>
        <w:ind w:left="181" w:hanging="360"/>
      </w:pPr>
      <w:rPr>
        <w:rFonts w:ascii="Symbol" w:hAnsi="Symbol"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21">
    <w:nsid w:val="7144210A"/>
    <w:multiLevelType w:val="hybridMultilevel"/>
    <w:tmpl w:val="6582B6DA"/>
    <w:lvl w:ilvl="0" w:tplc="04190001">
      <w:start w:val="1"/>
      <w:numFmt w:val="bullet"/>
      <w:lvlText w:val=""/>
      <w:lvlJc w:val="left"/>
      <w:pPr>
        <w:ind w:left="181" w:hanging="360"/>
      </w:pPr>
      <w:rPr>
        <w:rFonts w:ascii="Symbol" w:hAnsi="Symbol"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22">
    <w:nsid w:val="71C84D0C"/>
    <w:multiLevelType w:val="hybridMultilevel"/>
    <w:tmpl w:val="0E96F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FB6777"/>
    <w:multiLevelType w:val="hybridMultilevel"/>
    <w:tmpl w:val="2304D204"/>
    <w:lvl w:ilvl="0" w:tplc="04190001">
      <w:start w:val="1"/>
      <w:numFmt w:val="bullet"/>
      <w:lvlText w:val=""/>
      <w:lvlJc w:val="left"/>
      <w:pPr>
        <w:ind w:left="181" w:hanging="360"/>
      </w:pPr>
      <w:rPr>
        <w:rFonts w:ascii="Symbol" w:hAnsi="Symbol"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24">
    <w:nsid w:val="768408F6"/>
    <w:multiLevelType w:val="hybridMultilevel"/>
    <w:tmpl w:val="D9AE7438"/>
    <w:lvl w:ilvl="0" w:tplc="04190001">
      <w:start w:val="1"/>
      <w:numFmt w:val="bullet"/>
      <w:lvlText w:val=""/>
      <w:lvlJc w:val="left"/>
      <w:pPr>
        <w:ind w:left="181" w:hanging="360"/>
      </w:pPr>
      <w:rPr>
        <w:rFonts w:ascii="Symbol" w:hAnsi="Symbol"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25">
    <w:nsid w:val="76B3144A"/>
    <w:multiLevelType w:val="hybridMultilevel"/>
    <w:tmpl w:val="FEF0D7BC"/>
    <w:lvl w:ilvl="0" w:tplc="04190001">
      <w:start w:val="1"/>
      <w:numFmt w:val="bullet"/>
      <w:lvlText w:val=""/>
      <w:lvlJc w:val="left"/>
      <w:pPr>
        <w:ind w:left="181" w:hanging="360"/>
      </w:pPr>
      <w:rPr>
        <w:rFonts w:ascii="Symbol" w:hAnsi="Symbol"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26">
    <w:nsid w:val="7902149A"/>
    <w:multiLevelType w:val="hybridMultilevel"/>
    <w:tmpl w:val="F29ABABA"/>
    <w:lvl w:ilvl="0" w:tplc="04190001">
      <w:start w:val="1"/>
      <w:numFmt w:val="bullet"/>
      <w:lvlText w:val=""/>
      <w:lvlJc w:val="left"/>
      <w:pPr>
        <w:ind w:left="181" w:hanging="360"/>
      </w:pPr>
      <w:rPr>
        <w:rFonts w:ascii="Symbol" w:hAnsi="Symbol"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27">
    <w:nsid w:val="7E667148"/>
    <w:multiLevelType w:val="hybridMultilevel"/>
    <w:tmpl w:val="371CB154"/>
    <w:lvl w:ilvl="0" w:tplc="04190001">
      <w:start w:val="1"/>
      <w:numFmt w:val="bullet"/>
      <w:lvlText w:val=""/>
      <w:lvlJc w:val="left"/>
      <w:pPr>
        <w:ind w:left="181" w:hanging="360"/>
      </w:pPr>
      <w:rPr>
        <w:rFonts w:ascii="Symbol" w:hAnsi="Symbol"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28">
    <w:nsid w:val="7E67132D"/>
    <w:multiLevelType w:val="hybridMultilevel"/>
    <w:tmpl w:val="B3F44B94"/>
    <w:lvl w:ilvl="0" w:tplc="04190001">
      <w:start w:val="1"/>
      <w:numFmt w:val="bullet"/>
      <w:lvlText w:val=""/>
      <w:lvlJc w:val="left"/>
      <w:pPr>
        <w:ind w:left="181" w:hanging="360"/>
      </w:pPr>
      <w:rPr>
        <w:rFonts w:ascii="Symbol" w:hAnsi="Symbol"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num w:numId="1">
    <w:abstractNumId w:val="10"/>
  </w:num>
  <w:num w:numId="2">
    <w:abstractNumId w:val="11"/>
  </w:num>
  <w:num w:numId="3">
    <w:abstractNumId w:val="7"/>
  </w:num>
  <w:num w:numId="4">
    <w:abstractNumId w:val="24"/>
  </w:num>
  <w:num w:numId="5">
    <w:abstractNumId w:val="23"/>
  </w:num>
  <w:num w:numId="6">
    <w:abstractNumId w:val="5"/>
  </w:num>
  <w:num w:numId="7">
    <w:abstractNumId w:val="0"/>
  </w:num>
  <w:num w:numId="8">
    <w:abstractNumId w:val="16"/>
  </w:num>
  <w:num w:numId="9">
    <w:abstractNumId w:val="2"/>
  </w:num>
  <w:num w:numId="10">
    <w:abstractNumId w:val="21"/>
  </w:num>
  <w:num w:numId="11">
    <w:abstractNumId w:val="17"/>
  </w:num>
  <w:num w:numId="12">
    <w:abstractNumId w:val="4"/>
  </w:num>
  <w:num w:numId="13">
    <w:abstractNumId w:val="27"/>
  </w:num>
  <w:num w:numId="14">
    <w:abstractNumId w:val="13"/>
  </w:num>
  <w:num w:numId="15">
    <w:abstractNumId w:val="15"/>
  </w:num>
  <w:num w:numId="16">
    <w:abstractNumId w:val="1"/>
  </w:num>
  <w:num w:numId="17">
    <w:abstractNumId w:val="6"/>
  </w:num>
  <w:num w:numId="18">
    <w:abstractNumId w:val="8"/>
  </w:num>
  <w:num w:numId="19">
    <w:abstractNumId w:val="12"/>
  </w:num>
  <w:num w:numId="20">
    <w:abstractNumId w:val="9"/>
  </w:num>
  <w:num w:numId="21">
    <w:abstractNumId w:val="28"/>
  </w:num>
  <w:num w:numId="22">
    <w:abstractNumId w:val="19"/>
  </w:num>
  <w:num w:numId="23">
    <w:abstractNumId w:val="25"/>
  </w:num>
  <w:num w:numId="24">
    <w:abstractNumId w:val="18"/>
  </w:num>
  <w:num w:numId="25">
    <w:abstractNumId w:val="22"/>
  </w:num>
  <w:num w:numId="26">
    <w:abstractNumId w:val="20"/>
  </w:num>
  <w:num w:numId="27">
    <w:abstractNumId w:val="26"/>
  </w:num>
  <w:num w:numId="28">
    <w:abstractNumId w:val="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AC038B"/>
    <w:rsid w:val="00034022"/>
    <w:rsid w:val="0003551A"/>
    <w:rsid w:val="00037FAE"/>
    <w:rsid w:val="00037FE3"/>
    <w:rsid w:val="00043AEF"/>
    <w:rsid w:val="000860A8"/>
    <w:rsid w:val="000C73B4"/>
    <w:rsid w:val="00126F41"/>
    <w:rsid w:val="001372FB"/>
    <w:rsid w:val="00151A58"/>
    <w:rsid w:val="00197CF4"/>
    <w:rsid w:val="001B75D5"/>
    <w:rsid w:val="002045EF"/>
    <w:rsid w:val="00212F3B"/>
    <w:rsid w:val="00240F8B"/>
    <w:rsid w:val="002F285D"/>
    <w:rsid w:val="00314A71"/>
    <w:rsid w:val="003216A9"/>
    <w:rsid w:val="00343794"/>
    <w:rsid w:val="00387A77"/>
    <w:rsid w:val="003C4F5E"/>
    <w:rsid w:val="003E710D"/>
    <w:rsid w:val="00432AC9"/>
    <w:rsid w:val="00452A7D"/>
    <w:rsid w:val="004A08BA"/>
    <w:rsid w:val="00556FE8"/>
    <w:rsid w:val="00593ED0"/>
    <w:rsid w:val="005D0F80"/>
    <w:rsid w:val="005D510F"/>
    <w:rsid w:val="005E6E21"/>
    <w:rsid w:val="0062467F"/>
    <w:rsid w:val="006326C7"/>
    <w:rsid w:val="006674B1"/>
    <w:rsid w:val="00680B38"/>
    <w:rsid w:val="00683182"/>
    <w:rsid w:val="007064CF"/>
    <w:rsid w:val="007141DC"/>
    <w:rsid w:val="00734226"/>
    <w:rsid w:val="00765210"/>
    <w:rsid w:val="0079450E"/>
    <w:rsid w:val="007C3B9C"/>
    <w:rsid w:val="007D08E6"/>
    <w:rsid w:val="007E4B76"/>
    <w:rsid w:val="008070CB"/>
    <w:rsid w:val="00827D7A"/>
    <w:rsid w:val="0083722C"/>
    <w:rsid w:val="008402A4"/>
    <w:rsid w:val="00845177"/>
    <w:rsid w:val="00853048"/>
    <w:rsid w:val="00890F0B"/>
    <w:rsid w:val="008950E3"/>
    <w:rsid w:val="008D5A19"/>
    <w:rsid w:val="008E0722"/>
    <w:rsid w:val="00950EA7"/>
    <w:rsid w:val="00957B93"/>
    <w:rsid w:val="00A51027"/>
    <w:rsid w:val="00A54396"/>
    <w:rsid w:val="00AC038B"/>
    <w:rsid w:val="00AC6A44"/>
    <w:rsid w:val="00AF2125"/>
    <w:rsid w:val="00B04A86"/>
    <w:rsid w:val="00B702CD"/>
    <w:rsid w:val="00BE4177"/>
    <w:rsid w:val="00BF2C69"/>
    <w:rsid w:val="00C138B0"/>
    <w:rsid w:val="00C34812"/>
    <w:rsid w:val="00C4203C"/>
    <w:rsid w:val="00C518CB"/>
    <w:rsid w:val="00C57B30"/>
    <w:rsid w:val="00CB4791"/>
    <w:rsid w:val="00CD284A"/>
    <w:rsid w:val="00CD64B9"/>
    <w:rsid w:val="00D15B65"/>
    <w:rsid w:val="00D35CF5"/>
    <w:rsid w:val="00D3715C"/>
    <w:rsid w:val="00D8064A"/>
    <w:rsid w:val="00D972B3"/>
    <w:rsid w:val="00DA6AF5"/>
    <w:rsid w:val="00DD1D07"/>
    <w:rsid w:val="00E26F61"/>
    <w:rsid w:val="00E3502D"/>
    <w:rsid w:val="00E614C2"/>
    <w:rsid w:val="00E6375A"/>
    <w:rsid w:val="00ED2D78"/>
    <w:rsid w:val="00FC0101"/>
    <w:rsid w:val="00FD46BC"/>
    <w:rsid w:val="00FE5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27"/>
  </w:style>
  <w:style w:type="paragraph" w:styleId="3">
    <w:name w:val="heading 3"/>
    <w:basedOn w:val="a"/>
    <w:next w:val="a"/>
    <w:link w:val="30"/>
    <w:qFormat/>
    <w:rsid w:val="00C3481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4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34812"/>
    <w:rPr>
      <w:rFonts w:ascii="Arial" w:eastAsia="Times New Roman" w:hAnsi="Arial" w:cs="Arial"/>
      <w:b/>
      <w:bCs/>
      <w:sz w:val="26"/>
      <w:szCs w:val="26"/>
      <w:lang w:eastAsia="ru-RU"/>
    </w:rPr>
  </w:style>
  <w:style w:type="paragraph" w:styleId="a4">
    <w:name w:val="List Paragraph"/>
    <w:basedOn w:val="a"/>
    <w:uiPriority w:val="34"/>
    <w:qFormat/>
    <w:rsid w:val="003C4F5E"/>
    <w:pPr>
      <w:ind w:left="720"/>
      <w:contextualSpacing/>
    </w:pPr>
  </w:style>
  <w:style w:type="character" w:styleId="a5">
    <w:name w:val="Hyperlink"/>
    <w:basedOn w:val="a0"/>
    <w:uiPriority w:val="99"/>
    <w:unhideWhenUsed/>
    <w:rsid w:val="003C4F5E"/>
    <w:rPr>
      <w:color w:val="0000FF"/>
      <w:u w:val="single"/>
    </w:rPr>
  </w:style>
  <w:style w:type="paragraph" w:styleId="a6">
    <w:name w:val="header"/>
    <w:basedOn w:val="a"/>
    <w:link w:val="a7"/>
    <w:rsid w:val="003C4F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3C4F5E"/>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FD46BC"/>
    <w:rPr>
      <w:color w:val="800080" w:themeColor="followedHyperlink"/>
      <w:u w:val="single"/>
    </w:rPr>
  </w:style>
  <w:style w:type="character" w:styleId="a9">
    <w:name w:val="Strong"/>
    <w:basedOn w:val="a0"/>
    <w:uiPriority w:val="22"/>
    <w:qFormat/>
    <w:rsid w:val="008070CB"/>
    <w:rPr>
      <w:b/>
      <w:bCs/>
    </w:rPr>
  </w:style>
  <w:style w:type="paragraph" w:customStyle="1" w:styleId="Default">
    <w:name w:val="Default"/>
    <w:rsid w:val="008070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5E6E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sob.asergrou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ergroup.ru" TargetMode="External"/><Relationship Id="rId5" Type="http://schemas.openxmlformats.org/officeDocument/2006/relationships/hyperlink" Target="http://www.zemlya.asergroup.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dc:creator>
  <cp:lastModifiedBy>user1035</cp:lastModifiedBy>
  <cp:revision>5</cp:revision>
  <cp:lastPrinted>2014-01-17T12:17:00Z</cp:lastPrinted>
  <dcterms:created xsi:type="dcterms:W3CDTF">2015-02-13T11:03:00Z</dcterms:created>
  <dcterms:modified xsi:type="dcterms:W3CDTF">2015-10-01T08:32:00Z</dcterms:modified>
</cp:coreProperties>
</file>